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207E" w14:textId="77777777" w:rsidR="00A3173E" w:rsidRPr="00DA289A" w:rsidRDefault="00A3173E" w:rsidP="001177DD">
      <w:pPr>
        <w:spacing w:line="240" w:lineRule="auto"/>
        <w:jc w:val="center"/>
        <w:rPr>
          <w:rFonts w:cs="Calibri"/>
          <w:b/>
          <w:sz w:val="20"/>
          <w:szCs w:val="20"/>
        </w:rPr>
      </w:pPr>
      <w:bookmarkStart w:id="0" w:name="_Hlk511029386"/>
    </w:p>
    <w:p w14:paraId="347D2388" w14:textId="77A4FA65" w:rsidR="00721075" w:rsidRPr="00721075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  <w:r w:rsidRPr="00721075">
        <w:rPr>
          <w:rFonts w:asciiTheme="minorHAnsi" w:eastAsia="Calibri" w:hAnsiTheme="minorHAnsi" w:cstheme="minorHAnsi"/>
          <w:lang w:eastAsia="en-US"/>
        </w:rPr>
        <w:t>Załącznik nr 1</w:t>
      </w:r>
      <w:r w:rsidR="002D6591">
        <w:rPr>
          <w:rFonts w:asciiTheme="minorHAnsi" w:eastAsia="Calibri" w:hAnsiTheme="minorHAnsi" w:cstheme="minorHAnsi"/>
          <w:lang w:eastAsia="en-US"/>
        </w:rPr>
        <w:t>A</w:t>
      </w:r>
      <w:r w:rsidRPr="00721075">
        <w:rPr>
          <w:rFonts w:asciiTheme="minorHAnsi" w:eastAsia="Calibri" w:hAnsiTheme="minorHAnsi" w:cstheme="minorHAnsi"/>
          <w:lang w:eastAsia="en-US"/>
        </w:rPr>
        <w:t xml:space="preserve"> do SIWZ</w:t>
      </w:r>
    </w:p>
    <w:p w14:paraId="3FC8E7AE" w14:textId="77777777" w:rsidR="00721075" w:rsidRPr="00721075" w:rsidRDefault="00721075" w:rsidP="00721075">
      <w:pPr>
        <w:spacing w:after="200" w:line="276" w:lineRule="auto"/>
        <w:jc w:val="right"/>
        <w:rPr>
          <w:rFonts w:asciiTheme="minorHAnsi" w:eastAsia="Calibri" w:hAnsiTheme="minorHAnsi" w:cstheme="minorHAnsi"/>
          <w:lang w:eastAsia="en-US"/>
        </w:rPr>
      </w:pPr>
    </w:p>
    <w:p w14:paraId="196CDECC" w14:textId="77777777" w:rsidR="00721075" w:rsidRPr="00721075" w:rsidRDefault="00721075" w:rsidP="0072107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721075">
        <w:rPr>
          <w:rFonts w:asciiTheme="minorHAnsi" w:eastAsia="Calibri" w:hAnsiTheme="minorHAnsi" w:cstheme="minorHAnsi"/>
          <w:b/>
          <w:bCs/>
          <w:lang w:eastAsia="en-US"/>
        </w:rPr>
        <w:t>OPIS PRZEDMIOTU ZAMÓWIENIA (Część I zamówienia)</w:t>
      </w:r>
    </w:p>
    <w:p w14:paraId="0A673587" w14:textId="77777777" w:rsidR="00721075" w:rsidRDefault="00721075" w:rsidP="00D43801">
      <w:pPr>
        <w:spacing w:line="276" w:lineRule="auto"/>
        <w:jc w:val="center"/>
      </w:pPr>
    </w:p>
    <w:p w14:paraId="2E3A607C" w14:textId="6313D1DF" w:rsidR="00D43801" w:rsidRPr="005012C3" w:rsidRDefault="00D43801" w:rsidP="00D43801">
      <w:pPr>
        <w:spacing w:line="276" w:lineRule="auto"/>
        <w:jc w:val="center"/>
      </w:pPr>
      <w:r w:rsidRPr="005012C3">
        <w:t>ZESTAWIENIE PARAMETRÓW I WARUNKÓW TECHNICZNYCH</w:t>
      </w:r>
    </w:p>
    <w:bookmarkEnd w:id="0"/>
    <w:p w14:paraId="27CF3B22" w14:textId="77777777" w:rsidR="00721075" w:rsidRDefault="00721075" w:rsidP="00001911">
      <w:pPr>
        <w:spacing w:after="0" w:line="240" w:lineRule="auto"/>
        <w:outlineLvl w:val="7"/>
        <w:rPr>
          <w:rFonts w:cs="Calibri"/>
          <w:b/>
          <w:color w:val="000000"/>
          <w:sz w:val="20"/>
          <w:szCs w:val="20"/>
          <w:u w:val="single"/>
        </w:rPr>
      </w:pPr>
    </w:p>
    <w:p w14:paraId="52CE3D70" w14:textId="5835ECEE" w:rsidR="00DD1B19" w:rsidRDefault="00DA289A" w:rsidP="00001911">
      <w:pPr>
        <w:spacing w:after="0" w:line="240" w:lineRule="auto"/>
        <w:outlineLvl w:val="7"/>
        <w:rPr>
          <w:rFonts w:eastAsia="ArialMT" w:cs="Calibri"/>
          <w:b/>
          <w:bCs/>
          <w:sz w:val="20"/>
          <w:szCs w:val="20"/>
        </w:rPr>
      </w:pPr>
      <w:r w:rsidRPr="002302B2">
        <w:rPr>
          <w:rFonts w:cs="Calibri"/>
          <w:b/>
          <w:color w:val="000000"/>
          <w:sz w:val="20"/>
          <w:szCs w:val="20"/>
          <w:u w:val="single"/>
        </w:rPr>
        <w:t xml:space="preserve">Łóżka szpitalne sterowane elektrycznie </w:t>
      </w:r>
      <w:r w:rsidRPr="006A5F5A">
        <w:rPr>
          <w:rFonts w:cs="Calibri"/>
          <w:b/>
          <w:color w:val="000000"/>
          <w:sz w:val="20"/>
          <w:szCs w:val="20"/>
          <w:u w:val="single"/>
        </w:rPr>
        <w:t xml:space="preserve">z materacem piankowym prewencyjnym </w:t>
      </w:r>
      <w:r w:rsidR="00480686" w:rsidRPr="00DA289A">
        <w:rPr>
          <w:rFonts w:eastAsia="ArialMT" w:cs="Calibri"/>
          <w:b/>
          <w:bCs/>
          <w:sz w:val="20"/>
          <w:szCs w:val="20"/>
        </w:rPr>
        <w:t>-</w:t>
      </w:r>
      <w:r w:rsidR="001C7317">
        <w:rPr>
          <w:rFonts w:eastAsia="ArialMT" w:cs="Calibri"/>
          <w:b/>
          <w:bCs/>
          <w:sz w:val="20"/>
          <w:szCs w:val="20"/>
        </w:rPr>
        <w:t>20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szt. </w:t>
      </w:r>
    </w:p>
    <w:p w14:paraId="4D17C8AE" w14:textId="77777777" w:rsidR="00001911" w:rsidRDefault="00001911" w:rsidP="00001911">
      <w:pPr>
        <w:spacing w:after="0" w:line="240" w:lineRule="auto"/>
        <w:outlineLvl w:val="7"/>
        <w:rPr>
          <w:rFonts w:eastAsia="Calibri" w:cs="Calibri"/>
          <w:sz w:val="20"/>
          <w:szCs w:val="20"/>
        </w:rPr>
      </w:pPr>
    </w:p>
    <w:p w14:paraId="247A90A2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="001D205E" w:rsidRPr="00DA289A">
        <w:rPr>
          <w:rFonts w:eastAsia="Calibri" w:cs="Calibri"/>
          <w:sz w:val="20"/>
          <w:szCs w:val="20"/>
        </w:rPr>
        <w:tab/>
      </w:r>
      <w:r w:rsidR="00851470">
        <w:rPr>
          <w:rFonts w:eastAsia="Calibri" w:cs="Calibri"/>
          <w:sz w:val="20"/>
          <w:szCs w:val="20"/>
        </w:rPr>
        <w:t xml:space="preserve"> </w:t>
      </w:r>
    </w:p>
    <w:p w14:paraId="0D0B4D07" w14:textId="77777777" w:rsidR="00D43801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</w:p>
    <w:p w14:paraId="4D4D94A6" w14:textId="77777777" w:rsidR="00762EF9" w:rsidRDefault="00D43801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Rok produkcji:</w:t>
      </w:r>
    </w:p>
    <w:p w14:paraId="0596C589" w14:textId="6549D8A1" w:rsidR="001177DD" w:rsidRDefault="00762EF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Kraj pochodzenia:</w:t>
      </w:r>
      <w:r w:rsidR="001177DD" w:rsidRPr="00DA289A">
        <w:rPr>
          <w:rFonts w:eastAsia="Calibri" w:cs="Calibri"/>
          <w:sz w:val="20"/>
          <w:szCs w:val="20"/>
        </w:rPr>
        <w:tab/>
        <w:t xml:space="preserve">        </w:t>
      </w:r>
      <w:r w:rsidR="00DA289A">
        <w:rPr>
          <w:rFonts w:eastAsia="Calibri" w:cs="Calibri"/>
          <w:sz w:val="20"/>
          <w:szCs w:val="20"/>
        </w:rPr>
        <w:t xml:space="preserve">  </w:t>
      </w:r>
      <w:r w:rsidR="001177DD" w:rsidRPr="00DA289A">
        <w:rPr>
          <w:rFonts w:eastAsia="Calibri" w:cs="Calibri"/>
          <w:sz w:val="20"/>
          <w:szCs w:val="20"/>
        </w:rPr>
        <w:t xml:space="preserve"> </w:t>
      </w:r>
    </w:p>
    <w:tbl>
      <w:tblPr>
        <w:tblW w:w="947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4111"/>
        <w:gridCol w:w="992"/>
        <w:gridCol w:w="3742"/>
      </w:tblGrid>
      <w:tr w:rsidR="001177DD" w:rsidRPr="00CC7EDB" w14:paraId="14018388" w14:textId="77777777" w:rsidTr="00573082">
        <w:trPr>
          <w:cantSplit/>
          <w:trHeight w:val="666"/>
        </w:trPr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14:paraId="0424D0E5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14:paraId="136E968B" w14:textId="77777777" w:rsidR="001177DD" w:rsidRPr="00DD1B19" w:rsidRDefault="001177DD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/ warunek wymagany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4921290" w14:textId="77777777" w:rsidR="001177DD" w:rsidRPr="00DD1B19" w:rsidRDefault="001177DD" w:rsidP="00214882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wymagan</w:t>
            </w:r>
            <w:r w:rsidR="00214882"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ia</w:t>
            </w:r>
          </w:p>
          <w:p w14:paraId="42DEDD67" w14:textId="6DE1D660" w:rsidR="00214882" w:rsidRPr="00DD1B19" w:rsidRDefault="00214882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12" w:space="0" w:color="auto"/>
            </w:tcBorders>
          </w:tcPr>
          <w:p w14:paraId="672C28CA" w14:textId="77777777" w:rsidR="001177DD" w:rsidRDefault="001177DD" w:rsidP="00365EFE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parametr oferowany</w:t>
            </w:r>
          </w:p>
          <w:p w14:paraId="3CDDDA53" w14:textId="77777777" w:rsidR="008A5C6F" w:rsidRPr="008A5C6F" w:rsidRDefault="008A5C6F" w:rsidP="008A5C6F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8A5C6F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TAK/NIE</w:t>
            </w:r>
          </w:p>
          <w:p w14:paraId="7AE09002" w14:textId="260D78D9" w:rsidR="008A5C6F" w:rsidRPr="00DD1B19" w:rsidRDefault="008A5C6F" w:rsidP="008A5C6F">
            <w:pPr>
              <w:pStyle w:val="Bezodstpw"/>
              <w:jc w:val="center"/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</w:pPr>
            <w:r w:rsidRPr="008A5C6F">
              <w:rPr>
                <w:rFonts w:asciiTheme="minorHAnsi" w:eastAsia="Calibri" w:hAnsiTheme="minorHAnsi" w:cstheme="minorHAnsi"/>
                <w:bCs/>
                <w:smallCaps/>
                <w:sz w:val="18"/>
                <w:szCs w:val="18"/>
              </w:rPr>
              <w:t>gdy wymagany parametr należy podać</w:t>
            </w:r>
          </w:p>
        </w:tc>
      </w:tr>
      <w:tr w:rsidR="00214882" w:rsidRPr="00CC7EDB" w14:paraId="4A754BED" w14:textId="77777777" w:rsidTr="00573082">
        <w:trPr>
          <w:cantSplit/>
        </w:trPr>
        <w:tc>
          <w:tcPr>
            <w:tcW w:w="625" w:type="dxa"/>
            <w:vAlign w:val="center"/>
          </w:tcPr>
          <w:p w14:paraId="191FB3F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04840CE" w14:textId="42A02EB1" w:rsidR="0090737E" w:rsidRPr="00001911" w:rsidRDefault="00214882" w:rsidP="00735242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Konstrukcja łóżka wykonana z profili stalowych o wym. </w:t>
            </w:r>
            <w:r w:rsidR="001441DE"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50x20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x2 mm zapewniających odpowiednią wytrzymałość i obciążenie,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malowanych proszkowo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>, w 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kolorze zbliżonym do koloru obudowy.</w:t>
            </w:r>
            <w:r w:rsidR="009073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Stabilna konstrukcja uniemożliwiająca chybotanie leża podczas siadania i użytkowania.</w:t>
            </w:r>
          </w:p>
        </w:tc>
        <w:tc>
          <w:tcPr>
            <w:tcW w:w="992" w:type="dxa"/>
          </w:tcPr>
          <w:p w14:paraId="1EEB0783" w14:textId="3E90AD24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  <w:r w:rsidR="001441DE">
              <w:rPr>
                <w:rFonts w:asciiTheme="minorHAnsi" w:hAnsiTheme="minorHAnsi" w:cstheme="minorHAnsi"/>
                <w:sz w:val="18"/>
                <w:szCs w:val="18"/>
              </w:rPr>
              <w:t>, podać</w:t>
            </w:r>
          </w:p>
        </w:tc>
        <w:tc>
          <w:tcPr>
            <w:tcW w:w="3742" w:type="dxa"/>
          </w:tcPr>
          <w:p w14:paraId="398BFCF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BB18A1F" w14:textId="77777777" w:rsidTr="0034236D">
        <w:trPr>
          <w:cantSplit/>
          <w:trHeight w:val="1818"/>
        </w:trPr>
        <w:tc>
          <w:tcPr>
            <w:tcW w:w="625" w:type="dxa"/>
            <w:vAlign w:val="center"/>
          </w:tcPr>
          <w:p w14:paraId="10EEB105" w14:textId="77777777" w:rsidR="00214882" w:rsidRPr="00DD1B19" w:rsidRDefault="00214882" w:rsidP="0034236D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009D234" w14:textId="77777777" w:rsidR="00214882" w:rsidRPr="0034236D" w:rsidRDefault="00214882" w:rsidP="0034236D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4236D">
              <w:rPr>
                <w:rFonts w:asciiTheme="minorHAnsi" w:hAnsiTheme="minorHAnsi" w:cstheme="minorHAnsi"/>
                <w:sz w:val="18"/>
                <w:szCs w:val="18"/>
              </w:rPr>
              <w:t>Leże łóżka  czterosegmentowe,  z czego trzy segmenty z regulacją pochylenia przy pomocy siłowników elektrycznych sterowanych pilotem przewodowym (możliw</w:t>
            </w:r>
            <w:r w:rsidR="0034236D" w:rsidRPr="0034236D">
              <w:rPr>
                <w:rFonts w:asciiTheme="minorHAnsi" w:hAnsiTheme="minorHAnsi" w:cstheme="minorHAnsi"/>
                <w:sz w:val="18"/>
                <w:szCs w:val="18"/>
              </w:rPr>
              <w:t>ość blokady funkcji na pilocie).</w:t>
            </w:r>
          </w:p>
          <w:p w14:paraId="03D1D003" w14:textId="77777777" w:rsidR="0034236D" w:rsidRPr="0034236D" w:rsidRDefault="0034236D" w:rsidP="0034236D">
            <w:pPr>
              <w:spacing w:after="0" w:line="240" w:lineRule="auto"/>
              <w:rPr>
                <w:sz w:val="18"/>
                <w:szCs w:val="18"/>
              </w:rPr>
            </w:pPr>
            <w:r w:rsidRPr="0034236D">
              <w:rPr>
                <w:sz w:val="18"/>
                <w:szCs w:val="18"/>
              </w:rPr>
              <w:t>Rama leża dzielona z długości na pół umożliwiająca transport łóżek na stelażach transportowych i wniesienie np. wąską klatką schodową do mieszkania w bloku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325C2A2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7AA8758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2FC55A9" w14:textId="77777777" w:rsidTr="00573082">
        <w:trPr>
          <w:cantSplit/>
        </w:trPr>
        <w:tc>
          <w:tcPr>
            <w:tcW w:w="625" w:type="dxa"/>
            <w:vAlign w:val="center"/>
          </w:tcPr>
          <w:p w14:paraId="550C853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5FE43A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przy pomocy siłowników elektrycznych sterowanych pilotem przewodowym (możliwość blokady funkcji na pilocie), siłowniki chowane w szczytach łóżka w obu stron</w:t>
            </w:r>
          </w:p>
        </w:tc>
        <w:tc>
          <w:tcPr>
            <w:tcW w:w="992" w:type="dxa"/>
          </w:tcPr>
          <w:p w14:paraId="65C35CF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12D225AF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294D85" w14:textId="77777777" w:rsidTr="00573082">
        <w:trPr>
          <w:cantSplit/>
        </w:trPr>
        <w:tc>
          <w:tcPr>
            <w:tcW w:w="625" w:type="dxa"/>
            <w:vAlign w:val="center"/>
          </w:tcPr>
          <w:p w14:paraId="456EF8E1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D4EAA53" w14:textId="77777777" w:rsidR="0090737E" w:rsidRPr="00001911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Obudowa łóżka w kolorze buk  z drewna i płyty laminowanej w komplecie z drewnianymi poręczami bocznymi poruszającymi się w  ceowniku aluminiowym półzamkniętym</w:t>
            </w:r>
            <w:r w:rsidR="00005241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o wymiarach 20 x20 mm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. Poręcze na całą długość łóżka.</w:t>
            </w:r>
            <w:r w:rsidR="008100EE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Poręcze po każdej stronie łóżka składające się z dwóch listew.</w:t>
            </w:r>
          </w:p>
        </w:tc>
        <w:tc>
          <w:tcPr>
            <w:tcW w:w="992" w:type="dxa"/>
          </w:tcPr>
          <w:p w14:paraId="5DE9232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3F618F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339CDB00" w14:textId="77777777" w:rsidTr="00573082">
        <w:trPr>
          <w:cantSplit/>
        </w:trPr>
        <w:tc>
          <w:tcPr>
            <w:tcW w:w="625" w:type="dxa"/>
            <w:vAlign w:val="center"/>
          </w:tcPr>
          <w:p w14:paraId="028FB63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E4E4015" w14:textId="77777777" w:rsidR="00214882" w:rsidRPr="00DD1B19" w:rsidRDefault="008100EE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Szczyt łóżka w formie skrzyni,</w:t>
            </w:r>
            <w:r w:rsidR="00214882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przód i tył płyta laminowana , słupki oraz krawędź górna z drewna bukowego zapewniającego większą odporność na otarcia i obicia mechaniczne (nie dopuszcza się skr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zyni szczytu w formie wypukłej). W szczytach łóżka mocowane siłowniki do regulacji wysokości oraz funkcji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</w:p>
          <w:p w14:paraId="7AFD593E" w14:textId="77777777" w:rsidR="00682572" w:rsidRPr="00001911" w:rsidRDefault="008100EE" w:rsidP="00005241">
            <w:pPr>
              <w:pStyle w:val="Bezodstpw"/>
              <w:jc w:val="left"/>
              <w:rPr>
                <w:color w:val="000000" w:themeColor="text1"/>
                <w:sz w:val="18"/>
                <w:szCs w:val="18"/>
              </w:rPr>
            </w:pPr>
            <w:r w:rsidRPr="00DD1B19">
              <w:rPr>
                <w:color w:val="000000" w:themeColor="text1"/>
                <w:sz w:val="18"/>
                <w:szCs w:val="18"/>
              </w:rPr>
              <w:t>Element konstrukcyjny szczytu metalowy wykonany z  rur okrągłych lub profilu oraz kształtowników stalowych. Rury lub profile pionowe służące jako prowadnice umiejscowione na dwóch niezależnych krawędziach szczytu</w:t>
            </w:r>
            <w:r w:rsidR="00196768" w:rsidRPr="00DD1B19">
              <w:rPr>
                <w:color w:val="000000" w:themeColor="text1"/>
                <w:sz w:val="18"/>
                <w:szCs w:val="18"/>
              </w:rPr>
              <w:t>,</w:t>
            </w:r>
            <w:r w:rsidRPr="00DD1B19">
              <w:rPr>
                <w:color w:val="000000" w:themeColor="text1"/>
                <w:sz w:val="18"/>
                <w:szCs w:val="18"/>
              </w:rPr>
              <w:t xml:space="preserve"> do których przymocowane są koła jezdne</w:t>
            </w:r>
          </w:p>
        </w:tc>
        <w:tc>
          <w:tcPr>
            <w:tcW w:w="992" w:type="dxa"/>
          </w:tcPr>
          <w:p w14:paraId="64559AC7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431FBCD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94AD8E5" w14:textId="77777777" w:rsidTr="00573082">
        <w:trPr>
          <w:cantSplit/>
        </w:trPr>
        <w:tc>
          <w:tcPr>
            <w:tcW w:w="625" w:type="dxa"/>
            <w:vAlign w:val="center"/>
          </w:tcPr>
          <w:p w14:paraId="238A66BE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45567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Pozycja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Trendelenburga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i anty-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Trendelendurga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regulowana elektrycznie w zakresie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±2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92" w:type="dxa"/>
          </w:tcPr>
          <w:p w14:paraId="489D03B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4AA57A1F" w14:textId="77777777" w:rsidR="00214882" w:rsidRPr="00DD1B19" w:rsidRDefault="00214882" w:rsidP="00DC1F9C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C65D058" w14:textId="77777777" w:rsidTr="00573082">
        <w:trPr>
          <w:cantSplit/>
        </w:trPr>
        <w:tc>
          <w:tcPr>
            <w:tcW w:w="625" w:type="dxa"/>
            <w:vAlign w:val="center"/>
          </w:tcPr>
          <w:p w14:paraId="576F96AB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EF3F0EA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Indywidualna blokada jazdy i obrotu czterech kół jezdnych o średnicy min. 125</w:t>
            </w:r>
            <w:r w:rsidR="00C26F7F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992" w:type="dxa"/>
          </w:tcPr>
          <w:p w14:paraId="1F6E363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221F94C" w14:textId="77777777" w:rsidR="00214882" w:rsidRPr="00DD1B19" w:rsidRDefault="00214882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B1AE524" w14:textId="77777777" w:rsidTr="00573082">
        <w:trPr>
          <w:cantSplit/>
        </w:trPr>
        <w:tc>
          <w:tcPr>
            <w:tcW w:w="625" w:type="dxa"/>
            <w:vAlign w:val="center"/>
          </w:tcPr>
          <w:p w14:paraId="78F6A3D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F89A8B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leżu sprężynujące listwy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lamelowe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(drewniane) wzmocnione w części środkowej, wkładane w ruchome zaczepy po obu stronach, ruchomość tych zaczepów zapewnia dostosowywanie się leża do nacisku ciała pacjenta.</w:t>
            </w:r>
          </w:p>
        </w:tc>
        <w:tc>
          <w:tcPr>
            <w:tcW w:w="992" w:type="dxa"/>
          </w:tcPr>
          <w:p w14:paraId="644D90C0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EB6EFD1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B52C858" w14:textId="77777777" w:rsidTr="00573082">
        <w:trPr>
          <w:cantSplit/>
          <w:trHeight w:val="403"/>
        </w:trPr>
        <w:tc>
          <w:tcPr>
            <w:tcW w:w="625" w:type="dxa"/>
            <w:vAlign w:val="center"/>
          </w:tcPr>
          <w:p w14:paraId="71D5631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247D229" w14:textId="77777777" w:rsidR="00051EA6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Złożone barierki wystają ponad leże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maksymalnie 2 cm (bez materaca)</w:t>
            </w:r>
            <w:r w:rsidR="00196768" w:rsidRPr="00DD1B19">
              <w:rPr>
                <w:rFonts w:asciiTheme="minorHAnsi" w:hAnsiTheme="minorHAnsi" w:cstheme="minorHAnsi"/>
                <w:sz w:val="18"/>
                <w:szCs w:val="18"/>
              </w:rPr>
              <w:t>, co poprawia komfort pacjenta, gdy siedzi on na krawędzi łóżka</w:t>
            </w:r>
          </w:p>
        </w:tc>
        <w:tc>
          <w:tcPr>
            <w:tcW w:w="992" w:type="dxa"/>
          </w:tcPr>
          <w:p w14:paraId="3856302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5D82506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676659CA" w14:textId="77777777" w:rsidTr="00573082">
        <w:trPr>
          <w:cantSplit/>
        </w:trPr>
        <w:tc>
          <w:tcPr>
            <w:tcW w:w="625" w:type="dxa"/>
            <w:vAlign w:val="center"/>
          </w:tcPr>
          <w:p w14:paraId="61DCC4C3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D756326" w14:textId="77777777" w:rsidR="004035F7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całkowita 2</w:t>
            </w:r>
            <w:r w:rsidR="001C7317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mm ±5 mm</w:t>
            </w:r>
          </w:p>
        </w:tc>
        <w:tc>
          <w:tcPr>
            <w:tcW w:w="992" w:type="dxa"/>
          </w:tcPr>
          <w:p w14:paraId="4B69A1B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2E6EB01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CFBA356" w14:textId="77777777" w:rsidTr="00573082">
        <w:trPr>
          <w:cantSplit/>
        </w:trPr>
        <w:tc>
          <w:tcPr>
            <w:tcW w:w="625" w:type="dxa"/>
            <w:vAlign w:val="center"/>
          </w:tcPr>
          <w:p w14:paraId="5C8F88C0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97E1CF2" w14:textId="77777777" w:rsidR="00735242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Szerokość całkowita 1050mm±5mm</w:t>
            </w:r>
          </w:p>
        </w:tc>
        <w:tc>
          <w:tcPr>
            <w:tcW w:w="992" w:type="dxa"/>
          </w:tcPr>
          <w:p w14:paraId="462938AB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366FE04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89FC6C5" w14:textId="77777777" w:rsidTr="00573082">
        <w:trPr>
          <w:cantSplit/>
          <w:trHeight w:val="293"/>
        </w:trPr>
        <w:tc>
          <w:tcPr>
            <w:tcW w:w="625" w:type="dxa"/>
            <w:vAlign w:val="center"/>
          </w:tcPr>
          <w:p w14:paraId="5CB60623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E165C22" w14:textId="77777777" w:rsidR="00735242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Długość leża 20</w:t>
            </w:r>
            <w:r w:rsidR="001C73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0mm±5mm</w:t>
            </w:r>
          </w:p>
        </w:tc>
        <w:tc>
          <w:tcPr>
            <w:tcW w:w="992" w:type="dxa"/>
          </w:tcPr>
          <w:p w14:paraId="4AD9620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091E8E1" w14:textId="77777777" w:rsidR="00F1232B" w:rsidRPr="00DD1B19" w:rsidRDefault="00F1232B" w:rsidP="00F1232B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7778595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349954E6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95AD384" w14:textId="77777777" w:rsidR="008B52CF" w:rsidRPr="00001911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Szerokość leża 890mm ±5mm</w:t>
            </w:r>
          </w:p>
        </w:tc>
        <w:tc>
          <w:tcPr>
            <w:tcW w:w="992" w:type="dxa"/>
          </w:tcPr>
          <w:p w14:paraId="2C717899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82C52F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F2B27E3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F098AD2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1F7721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oparcia pleców 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-70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 xml:space="preserve">o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elektrycznie </w:t>
            </w:r>
          </w:p>
          <w:p w14:paraId="2E29E27D" w14:textId="77777777" w:rsidR="002E66BF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Kąt odchylenia segmentu uda 0-42</w:t>
            </w:r>
            <w:r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>±2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o</w:t>
            </w:r>
            <w:r w:rsidR="00CC7EDB"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regulowany </w:t>
            </w:r>
          </w:p>
          <w:p w14:paraId="17E2A36A" w14:textId="77777777" w:rsidR="002E66BF" w:rsidRPr="006617F2" w:rsidRDefault="00214882" w:rsidP="00005241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elektrycznie. Dostępna funkcja </w:t>
            </w:r>
            <w:proofErr w:type="spellStart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autokontur</w:t>
            </w:r>
            <w:proofErr w:type="spellEnd"/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CA3D05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637D0B66" w14:textId="77777777" w:rsidR="00214882" w:rsidRPr="00DD1B19" w:rsidRDefault="00214882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23C96A8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45A61584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F9451EE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kąta segmentu podudzia  mechanizmem zapadkowym – przesuw wzdłużny systemem rolkowym</w:t>
            </w:r>
          </w:p>
        </w:tc>
        <w:tc>
          <w:tcPr>
            <w:tcW w:w="992" w:type="dxa"/>
          </w:tcPr>
          <w:p w14:paraId="4817DD4B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6916B2C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5B3C2D77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10873F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C55AA0A" w14:textId="77777777" w:rsidR="004035F7" w:rsidRPr="00DD1B19" w:rsidRDefault="00214882" w:rsidP="00E13D2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Regulacja wysokości leża 400-800mm ±5mm</w:t>
            </w:r>
          </w:p>
        </w:tc>
        <w:tc>
          <w:tcPr>
            <w:tcW w:w="992" w:type="dxa"/>
          </w:tcPr>
          <w:p w14:paraId="3D691D4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0494CAFE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0968D31F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2EA91B1A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8818B5D" w14:textId="77777777" w:rsidR="004035F7" w:rsidRPr="00DD1B19" w:rsidRDefault="00214882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Udźwig łóżka nie mniejszy niż 190 kg</w:t>
            </w:r>
          </w:p>
        </w:tc>
        <w:tc>
          <w:tcPr>
            <w:tcW w:w="992" w:type="dxa"/>
          </w:tcPr>
          <w:p w14:paraId="0CCC3D3D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 podać</w:t>
            </w:r>
          </w:p>
        </w:tc>
        <w:tc>
          <w:tcPr>
            <w:tcW w:w="3742" w:type="dxa"/>
          </w:tcPr>
          <w:p w14:paraId="12560775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4FCCD63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57807E8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D4193C" w14:textId="77777777" w:rsidR="00214882" w:rsidRPr="00DD1B19" w:rsidRDefault="00214882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 narożnikach leża od strony głowy tuleje do mocowania wyposażenia dodatkowego </w:t>
            </w:r>
          </w:p>
        </w:tc>
        <w:tc>
          <w:tcPr>
            <w:tcW w:w="992" w:type="dxa"/>
          </w:tcPr>
          <w:p w14:paraId="3BD8F75A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0D960866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214882" w:rsidRPr="00CC7EDB" w14:paraId="102B62F4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042FFC9" w14:textId="77777777" w:rsidR="00214882" w:rsidRPr="00DD1B19" w:rsidRDefault="00214882" w:rsidP="00C1265F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55B628A" w14:textId="77777777" w:rsidR="00DD1B19" w:rsidRPr="00DD1B19" w:rsidRDefault="00214882" w:rsidP="0069669F">
            <w:pPr>
              <w:shd w:val="clear" w:color="auto" w:fill="FFFFFF"/>
              <w:spacing w:line="240" w:lineRule="exact"/>
              <w:rPr>
                <w:color w:val="00B050"/>
                <w:spacing w:val="-3"/>
                <w:sz w:val="18"/>
                <w:szCs w:val="18"/>
                <w:lang w:eastAsia="ar-SA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Ł</w:t>
            </w:r>
            <w:r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óżko wyposażone w wysięgnik ręki z podwieszką</w:t>
            </w:r>
            <w:r w:rsidR="0069669F" w:rsidRPr="00DD1B1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lang w:eastAsia="ar-SA"/>
              </w:rPr>
              <w:t xml:space="preserve"> Wysięgnik ręki z rury stalowej malowanej proszkowo, wkładany w tuleje z blokadą obrotu, możliwość ustawienia wysięgnika w dwóch pozycjach, wzdłuż ramy leża oraz do środka pod kątem ok. 45</w:t>
            </w:r>
            <w:r w:rsidR="0069669F" w:rsidRPr="00DD1B19">
              <w:rPr>
                <w:color w:val="000000" w:themeColor="text1"/>
                <w:spacing w:val="-3"/>
                <w:sz w:val="18"/>
                <w:szCs w:val="18"/>
                <w:vertAlign w:val="superscript"/>
                <w:lang w:eastAsia="ar-SA"/>
              </w:rPr>
              <w:t>o</w:t>
            </w:r>
            <w:r w:rsidR="0069669F" w:rsidRPr="00DD1B19">
              <w:rPr>
                <w:color w:val="00B050"/>
                <w:spacing w:val="-3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3DE01B88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98CF8A3" w14:textId="77777777" w:rsidR="00214882" w:rsidRPr="00DD1B19" w:rsidRDefault="00214882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15ADA" w:rsidRPr="00CC7EDB" w14:paraId="7BE13DFD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6B7FE708" w14:textId="77777777" w:rsidR="00415ADA" w:rsidRPr="00DD1B19" w:rsidRDefault="00415ADA" w:rsidP="00667532">
            <w:pPr>
              <w:pStyle w:val="Bezodstpw"/>
              <w:ind w:left="36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4CF072F" w14:textId="77777777" w:rsidR="00415ADA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Łóżko wyposażone w materac piankowy</w:t>
            </w:r>
            <w:r w:rsidR="00F67D6F"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prewencyjny </w:t>
            </w:r>
            <w:r w:rsidRPr="00DD1B1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z pokrowcem</w:t>
            </w:r>
          </w:p>
        </w:tc>
        <w:tc>
          <w:tcPr>
            <w:tcW w:w="992" w:type="dxa"/>
            <w:vAlign w:val="center"/>
          </w:tcPr>
          <w:p w14:paraId="3553517E" w14:textId="77777777" w:rsidR="00415ADA" w:rsidRPr="00DD1B19" w:rsidRDefault="00F67D6F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586A2A2F" w14:textId="77777777" w:rsidR="00415ADA" w:rsidRPr="00DD1B19" w:rsidRDefault="00415ADA" w:rsidP="00214882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640DF33A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B1408DA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AA44314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Materac nowy, z pianki poliuretanowej, w pokrowcu zmywalnym zapinanym na zamek błyskawiczny z dwóch stron (na dłuższym i krótszym boku), zamek w kształcie litery L. Zamek chowany pod okapnikiem chroniącym go przed zabrudzeniami.</w:t>
            </w:r>
          </w:p>
        </w:tc>
        <w:tc>
          <w:tcPr>
            <w:tcW w:w="992" w:type="dxa"/>
          </w:tcPr>
          <w:p w14:paraId="2AAE0C5E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721D2B2B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166E24F5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0638D369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D1326BB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Pokrowiec materaca z materiału: </w:t>
            </w:r>
          </w:p>
          <w:p w14:paraId="72C1A7A0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-wodoszczelnego, nieprzepuszczalnego dla zabrudzeń i zanieczyszczeń ciekłych </w:t>
            </w:r>
          </w:p>
          <w:p w14:paraId="0A48A136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- oddychającego: </w:t>
            </w:r>
            <w:proofErr w:type="spellStart"/>
            <w:r w:rsidRPr="00DD1B19">
              <w:rPr>
                <w:sz w:val="18"/>
                <w:szCs w:val="18"/>
              </w:rPr>
              <w:t>paroprzepuszczalność</w:t>
            </w:r>
            <w:proofErr w:type="spellEnd"/>
            <w:r w:rsidRPr="00DD1B19">
              <w:rPr>
                <w:sz w:val="18"/>
                <w:szCs w:val="18"/>
              </w:rPr>
              <w:t xml:space="preserve"> min. 300g/m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  <w:r w:rsidRPr="00DD1B19">
              <w:rPr>
                <w:sz w:val="18"/>
                <w:szCs w:val="18"/>
              </w:rPr>
              <w:t xml:space="preserve">/24h </w:t>
            </w:r>
          </w:p>
          <w:p w14:paraId="1F5D404D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o gramaturze min. 170g/m</w:t>
            </w:r>
            <w:r w:rsidRPr="00DD1B19">
              <w:rPr>
                <w:sz w:val="18"/>
                <w:szCs w:val="18"/>
                <w:vertAlign w:val="superscript"/>
              </w:rPr>
              <w:t>2</w:t>
            </w:r>
          </w:p>
          <w:p w14:paraId="57789FD7" w14:textId="77777777" w:rsidR="00474259" w:rsidRPr="00DD1B19" w:rsidRDefault="00474259" w:rsidP="00005241">
            <w:pPr>
              <w:pStyle w:val="Bezodstpw"/>
              <w:jc w:val="left"/>
              <w:rPr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skład materiału: powłoka poliuretan, nośnik poliester</w:t>
            </w:r>
          </w:p>
          <w:p w14:paraId="4998DB17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- pranie możliwe w temperaturze do 95</w:t>
            </w:r>
            <w:r w:rsidRPr="00DD1B19">
              <w:rPr>
                <w:sz w:val="18"/>
                <w:szCs w:val="18"/>
                <w:vertAlign w:val="superscript"/>
              </w:rPr>
              <w:t>o</w:t>
            </w:r>
            <w:r w:rsidRPr="00DD1B19">
              <w:rPr>
                <w:sz w:val="18"/>
                <w:szCs w:val="18"/>
              </w:rPr>
              <w:t xml:space="preserve">C </w:t>
            </w:r>
          </w:p>
        </w:tc>
        <w:tc>
          <w:tcPr>
            <w:tcW w:w="992" w:type="dxa"/>
          </w:tcPr>
          <w:p w14:paraId="0819CEFC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612653EA" w14:textId="77777777" w:rsidR="00474259" w:rsidRPr="00DD1B19" w:rsidRDefault="00474259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4EB87C31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A8C8287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783F60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Wypełnienie materaca z pianki o gęstości 30-35 kg/m³</w:t>
            </w:r>
          </w:p>
        </w:tc>
        <w:tc>
          <w:tcPr>
            <w:tcW w:w="992" w:type="dxa"/>
          </w:tcPr>
          <w:p w14:paraId="6F24008B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335B6F3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5F83C63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16813D91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723AE60" w14:textId="77777777" w:rsidR="00474259" w:rsidRPr="00DD1B19" w:rsidRDefault="00474259" w:rsidP="0000524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 xml:space="preserve">Grubość materaca: minimum 100 mm </w:t>
            </w:r>
          </w:p>
        </w:tc>
        <w:tc>
          <w:tcPr>
            <w:tcW w:w="992" w:type="dxa"/>
          </w:tcPr>
          <w:p w14:paraId="2EE59CC0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39BB3F9A" w14:textId="77777777" w:rsidR="00474259" w:rsidRPr="00DD1B19" w:rsidRDefault="00474259" w:rsidP="0085147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474259" w:rsidRPr="00CC7EDB" w14:paraId="29030148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5D5832ED" w14:textId="77777777" w:rsidR="00474259" w:rsidRPr="00DD1B19" w:rsidRDefault="00474259" w:rsidP="00474259">
            <w:pPr>
              <w:pStyle w:val="Bezodstpw"/>
              <w:numPr>
                <w:ilvl w:val="0"/>
                <w:numId w:val="50"/>
              </w:numPr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BA68D1C" w14:textId="77777777" w:rsidR="00E56087" w:rsidRPr="00DD1B19" w:rsidRDefault="00474259" w:rsidP="00001911">
            <w:pPr>
              <w:pStyle w:val="Bezodstpw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Wymiary materaca: 2000x900 mm (+/- 10 mm) długość x szerokość</w:t>
            </w:r>
          </w:p>
        </w:tc>
        <w:tc>
          <w:tcPr>
            <w:tcW w:w="992" w:type="dxa"/>
          </w:tcPr>
          <w:p w14:paraId="5F802AEF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sz w:val="18"/>
                <w:szCs w:val="18"/>
              </w:rPr>
              <w:t>TAK, podać</w:t>
            </w:r>
          </w:p>
        </w:tc>
        <w:tc>
          <w:tcPr>
            <w:tcW w:w="3742" w:type="dxa"/>
          </w:tcPr>
          <w:p w14:paraId="52FC02C4" w14:textId="77777777" w:rsidR="00474259" w:rsidRPr="00DD1B19" w:rsidRDefault="00474259" w:rsidP="0047425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7577C6" w:rsidRPr="00CC7EDB" w14:paraId="26391C4E" w14:textId="77777777" w:rsidTr="00573082">
        <w:trPr>
          <w:cantSplit/>
          <w:trHeight w:val="270"/>
        </w:trPr>
        <w:tc>
          <w:tcPr>
            <w:tcW w:w="625" w:type="dxa"/>
            <w:vAlign w:val="center"/>
          </w:tcPr>
          <w:p w14:paraId="7354E618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1B0C16BD" w14:textId="5E324B0B" w:rsidR="007577C6" w:rsidRPr="00DD1B19" w:rsidRDefault="007577C6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Deklaracja zgodności CE wydana przez producenta </w:t>
            </w:r>
            <w:r w:rsidR="00DE2F06">
              <w:rPr>
                <w:rFonts w:eastAsia="Arial"/>
                <w:sz w:val="18"/>
                <w:szCs w:val="18"/>
              </w:rPr>
              <w:t>(załączyć do oferty)</w:t>
            </w:r>
            <w:r w:rsidR="00E23171" w:rsidRPr="00E231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D1196B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5C8DFA9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77C6" w:rsidRPr="00CC7EDB" w14:paraId="78869153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77FFA1DE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24F1B112" w14:textId="5E03E52B" w:rsidR="007577C6" w:rsidRPr="00DD1B19" w:rsidRDefault="007577C6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hAnsiTheme="minorHAnsi" w:cstheme="minorHAnsi"/>
                <w:sz w:val="18"/>
                <w:szCs w:val="18"/>
              </w:rPr>
              <w:t xml:space="preserve">Wpis lub zgłoszenie do Rejestru Wyrobów Medycznych 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E2F06">
              <w:rPr>
                <w:rFonts w:eastAsia="Arial"/>
                <w:sz w:val="18"/>
                <w:szCs w:val="18"/>
              </w:rPr>
              <w:t>załączyć do oferty)</w:t>
            </w:r>
          </w:p>
        </w:tc>
        <w:tc>
          <w:tcPr>
            <w:tcW w:w="992" w:type="dxa"/>
            <w:vAlign w:val="center"/>
          </w:tcPr>
          <w:p w14:paraId="6722B6E9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39CFEB67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77C6" w:rsidRPr="00CC7EDB" w14:paraId="6A3638BC" w14:textId="77777777" w:rsidTr="00573082">
        <w:trPr>
          <w:cantSplit/>
          <w:trHeight w:val="529"/>
        </w:trPr>
        <w:tc>
          <w:tcPr>
            <w:tcW w:w="625" w:type="dxa"/>
            <w:vAlign w:val="center"/>
          </w:tcPr>
          <w:p w14:paraId="5D822538" w14:textId="77777777" w:rsidR="007577C6" w:rsidRPr="00DD1B19" w:rsidRDefault="007577C6" w:rsidP="007577C6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64DAD026" w14:textId="6DEED9DF" w:rsidR="007577C6" w:rsidRPr="00DD1B19" w:rsidRDefault="009D48CB" w:rsidP="007577C6">
            <w:pPr>
              <w:pStyle w:val="Bezodstpw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Producent łóżek posiada </w:t>
            </w:r>
            <w:r w:rsidR="007577C6" w:rsidRPr="00DD1B19">
              <w:rPr>
                <w:rFonts w:eastAsia="Arial"/>
                <w:sz w:val="18"/>
                <w:szCs w:val="18"/>
              </w:rPr>
              <w:t>Certyfikat ISO 9001:2015</w:t>
            </w:r>
            <w:r>
              <w:rPr>
                <w:rFonts w:eastAsia="Arial"/>
                <w:sz w:val="18"/>
                <w:szCs w:val="18"/>
              </w:rPr>
              <w:t xml:space="preserve"> lub równoważny</w:t>
            </w:r>
            <w:r w:rsidR="007577C6" w:rsidRPr="00DD1B19">
              <w:rPr>
                <w:rFonts w:eastAsia="Arial"/>
                <w:sz w:val="18"/>
                <w:szCs w:val="18"/>
              </w:rPr>
              <w:t xml:space="preserve"> potwierdzający zdolność do ciągłego dostarczania wyrobów zgodnie z wymaganiami</w:t>
            </w:r>
            <w:r w:rsidR="007577C6">
              <w:rPr>
                <w:rFonts w:eastAsia="Arial"/>
                <w:sz w:val="18"/>
                <w:szCs w:val="18"/>
              </w:rPr>
              <w:t xml:space="preserve"> </w:t>
            </w:r>
            <w:r w:rsidR="00DE2F06">
              <w:rPr>
                <w:rFonts w:eastAsia="Arial"/>
                <w:sz w:val="18"/>
                <w:szCs w:val="18"/>
              </w:rPr>
              <w:t xml:space="preserve"> (załączyć do oferty)</w:t>
            </w:r>
          </w:p>
        </w:tc>
        <w:tc>
          <w:tcPr>
            <w:tcW w:w="992" w:type="dxa"/>
            <w:vAlign w:val="center"/>
          </w:tcPr>
          <w:p w14:paraId="397036D8" w14:textId="77777777" w:rsidR="007577C6" w:rsidRPr="00DD1B19" w:rsidRDefault="007577C6" w:rsidP="007577C6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D1B19">
              <w:rPr>
                <w:rFonts w:asciiTheme="minorHAnsi" w:eastAsia="Calibr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3742" w:type="dxa"/>
          </w:tcPr>
          <w:p w14:paraId="20F4CBAC" w14:textId="77777777" w:rsidR="007577C6" w:rsidRPr="00D72E2F" w:rsidRDefault="007577C6" w:rsidP="007577C6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52BA65A" w14:textId="77777777" w:rsidR="00E13D21" w:rsidRDefault="00E13D21">
      <w:pPr>
        <w:spacing w:line="259" w:lineRule="auto"/>
        <w:jc w:val="left"/>
        <w:rPr>
          <w:rFonts w:eastAsia="ArialMT" w:cs="Calibri"/>
          <w:b/>
          <w:bCs/>
          <w:i/>
          <w:sz w:val="20"/>
          <w:szCs w:val="20"/>
        </w:rPr>
      </w:pPr>
      <w:r>
        <w:rPr>
          <w:rFonts w:eastAsia="ArialMT" w:cs="Calibri"/>
          <w:b/>
          <w:bCs/>
          <w:i/>
          <w:sz w:val="20"/>
          <w:szCs w:val="20"/>
        </w:rPr>
        <w:br w:type="page"/>
      </w:r>
    </w:p>
    <w:p w14:paraId="369997CC" w14:textId="004256C1" w:rsidR="00C373CF" w:rsidRPr="003B6586" w:rsidRDefault="00C373CF" w:rsidP="003B6586">
      <w:pPr>
        <w:spacing w:before="240" w:after="60"/>
        <w:jc w:val="right"/>
        <w:outlineLvl w:val="7"/>
        <w:rPr>
          <w:rFonts w:eastAsia="ArialMT" w:cs="Calibri"/>
          <w:b/>
          <w:bCs/>
          <w:i/>
          <w:sz w:val="20"/>
          <w:szCs w:val="20"/>
        </w:rPr>
      </w:pPr>
    </w:p>
    <w:p w14:paraId="3D61436D" w14:textId="77777777" w:rsidR="001177DD" w:rsidRPr="00DA289A" w:rsidRDefault="001177DD" w:rsidP="001177DD">
      <w:pPr>
        <w:spacing w:before="240" w:after="60"/>
        <w:outlineLvl w:val="7"/>
        <w:rPr>
          <w:rFonts w:eastAsia="Calibri" w:cs="Calibri"/>
          <w:b/>
          <w:iCs/>
          <w:sz w:val="20"/>
          <w:szCs w:val="20"/>
        </w:rPr>
      </w:pPr>
      <w:r w:rsidRPr="00DA289A">
        <w:rPr>
          <w:rFonts w:eastAsia="ArialMT" w:cs="Calibri"/>
          <w:b/>
          <w:bCs/>
          <w:sz w:val="20"/>
          <w:szCs w:val="20"/>
        </w:rPr>
        <w:t>Szafka przyłóżkowa</w:t>
      </w:r>
      <w:r w:rsidR="00480686" w:rsidRPr="00DA289A">
        <w:rPr>
          <w:rFonts w:eastAsia="ArialMT" w:cs="Calibri"/>
          <w:b/>
          <w:bCs/>
          <w:sz w:val="20"/>
          <w:szCs w:val="20"/>
        </w:rPr>
        <w:t xml:space="preserve"> – </w:t>
      </w:r>
      <w:r w:rsidR="001C7317">
        <w:rPr>
          <w:rFonts w:eastAsia="ArialMT" w:cs="Calibri"/>
          <w:b/>
          <w:bCs/>
          <w:sz w:val="20"/>
          <w:szCs w:val="20"/>
        </w:rPr>
        <w:t xml:space="preserve">20 </w:t>
      </w:r>
      <w:r w:rsidR="00480686" w:rsidRPr="00DA289A">
        <w:rPr>
          <w:rFonts w:eastAsia="ArialMT" w:cs="Calibri"/>
          <w:b/>
          <w:bCs/>
          <w:sz w:val="20"/>
          <w:szCs w:val="20"/>
        </w:rPr>
        <w:t>szt.</w:t>
      </w:r>
    </w:p>
    <w:p w14:paraId="57649007" w14:textId="77777777" w:rsidR="001177DD" w:rsidRPr="00DA289A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producenta:</w:t>
      </w:r>
      <w:r w:rsidRPr="00DA289A">
        <w:rPr>
          <w:rFonts w:eastAsia="Calibri" w:cs="Calibri"/>
          <w:sz w:val="20"/>
          <w:szCs w:val="20"/>
        </w:rPr>
        <w:tab/>
      </w:r>
      <w:r w:rsidRPr="00DA289A">
        <w:rPr>
          <w:rFonts w:eastAsia="Calibri" w:cs="Calibri"/>
          <w:sz w:val="20"/>
          <w:szCs w:val="20"/>
        </w:rPr>
        <w:tab/>
      </w:r>
    </w:p>
    <w:p w14:paraId="47F637CE" w14:textId="77777777" w:rsidR="00D43801" w:rsidRDefault="001177DD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 w:rsidRPr="00DA289A">
        <w:rPr>
          <w:rFonts w:eastAsia="Calibri" w:cs="Calibri"/>
          <w:sz w:val="20"/>
          <w:szCs w:val="20"/>
        </w:rPr>
        <w:t>Nazwa i typ:</w:t>
      </w:r>
    </w:p>
    <w:p w14:paraId="7DDFDE85" w14:textId="77777777" w:rsidR="00762EF9" w:rsidRDefault="00D43801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Rok produkcji:</w:t>
      </w:r>
    </w:p>
    <w:p w14:paraId="4BC7BCD1" w14:textId="1068914D" w:rsidR="001177DD" w:rsidRPr="00DA289A" w:rsidRDefault="00762EF9" w:rsidP="001177DD">
      <w:pPr>
        <w:tabs>
          <w:tab w:val="left" w:pos="2880"/>
          <w:tab w:val="left" w:pos="3420"/>
        </w:tabs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Kraj pochodzenia:</w:t>
      </w:r>
      <w:r w:rsidR="001177DD" w:rsidRPr="00DA289A">
        <w:rPr>
          <w:rFonts w:eastAsia="Calibri" w:cs="Calibri"/>
          <w:sz w:val="20"/>
          <w:szCs w:val="20"/>
        </w:rPr>
        <w:tab/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17"/>
        <w:gridCol w:w="1134"/>
        <w:gridCol w:w="4479"/>
      </w:tblGrid>
      <w:tr w:rsidR="00F67D6F" w:rsidRPr="00DA289A" w14:paraId="3114B6FC" w14:textId="77777777" w:rsidTr="00F67D6F">
        <w:trPr>
          <w:cantSplit/>
          <w:trHeight w:val="66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48A375BE" w14:textId="77777777" w:rsidR="00F67D6F" w:rsidRPr="00DA289A" w:rsidRDefault="00F67D6F" w:rsidP="00F67D6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4958A7">
              <w:rPr>
                <w:rFonts w:eastAsia="Calibri" w:cs="Calibri"/>
                <w:b/>
                <w:sz w:val="20"/>
                <w:szCs w:val="20"/>
              </w:rPr>
              <w:t>L</w:t>
            </w:r>
            <w:r w:rsidRPr="00DA289A">
              <w:rPr>
                <w:rFonts w:eastAsia="Calibri" w:cs="Calibri"/>
                <w:sz w:val="20"/>
                <w:szCs w:val="20"/>
              </w:rPr>
              <w:t>.p.</w:t>
            </w:r>
          </w:p>
        </w:tc>
        <w:tc>
          <w:tcPr>
            <w:tcW w:w="3317" w:type="dxa"/>
            <w:tcBorders>
              <w:top w:val="single" w:sz="12" w:space="0" w:color="auto"/>
            </w:tcBorders>
            <w:vAlign w:val="center"/>
          </w:tcPr>
          <w:p w14:paraId="41E8CF5E" w14:textId="77777777" w:rsidR="00F67D6F" w:rsidRPr="00DA289A" w:rsidRDefault="00F67D6F" w:rsidP="00F67D6F">
            <w:pPr>
              <w:keepNext/>
              <w:jc w:val="left"/>
              <w:outlineLvl w:val="0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A289A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681EB8" w14:textId="77777777" w:rsidR="00F67D6F" w:rsidRPr="00CC7EDB" w:rsidRDefault="00F67D6F" w:rsidP="00F67D6F">
            <w:pPr>
              <w:pStyle w:val="Bezodstpw"/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wymagania</w:t>
            </w:r>
          </w:p>
          <w:p w14:paraId="046F3CF5" w14:textId="77777777" w:rsidR="00F67D6F" w:rsidRPr="00DA289A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  <w:r w:rsidRPr="00CC7EDB">
              <w:rPr>
                <w:rFonts w:asciiTheme="minorHAnsi" w:eastAsia="Calibri" w:hAnsiTheme="minorHAnsi" w:cstheme="minorHAnsi"/>
                <w:bCs/>
                <w:smallCaps/>
                <w:sz w:val="20"/>
                <w:szCs w:val="20"/>
              </w:rPr>
              <w:t>tak/nie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3A823AC0" w14:textId="77777777" w:rsidR="00F67D6F" w:rsidRPr="00600835" w:rsidRDefault="00F67D6F" w:rsidP="00F67D6F">
            <w:pPr>
              <w:keepNext/>
              <w:jc w:val="center"/>
              <w:outlineLvl w:val="1"/>
              <w:rPr>
                <w:rFonts w:eastAsia="Calibri" w:cs="Calibri"/>
                <w:b/>
                <w:bCs/>
                <w:smallCaps/>
                <w:sz w:val="20"/>
                <w:szCs w:val="20"/>
              </w:rPr>
            </w:pPr>
            <w:r w:rsidRPr="00600835">
              <w:rPr>
                <w:rFonts w:eastAsia="Calibri" w:cs="Calibri"/>
                <w:b/>
                <w:bCs/>
                <w:smallCaps/>
                <w:sz w:val="20"/>
                <w:szCs w:val="20"/>
              </w:rPr>
              <w:t>parametr oferowany</w:t>
            </w:r>
          </w:p>
        </w:tc>
      </w:tr>
      <w:tr w:rsidR="009D66AF" w:rsidRPr="00DA289A" w14:paraId="3ADD178C" w14:textId="77777777" w:rsidTr="009D66AF">
        <w:trPr>
          <w:cantSplit/>
          <w:trHeight w:val="353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02BCB638" w14:textId="77777777" w:rsidR="004958A7" w:rsidRPr="004958A7" w:rsidRDefault="004958A7" w:rsidP="004958A7">
            <w:pPr>
              <w:pStyle w:val="Akapitzlist"/>
              <w:numPr>
                <w:ilvl w:val="0"/>
                <w:numId w:val="55"/>
              </w:numPr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single" w:sz="12" w:space="0" w:color="auto"/>
            </w:tcBorders>
          </w:tcPr>
          <w:p w14:paraId="1CA73F90" w14:textId="77777777" w:rsidR="009D66AF" w:rsidRDefault="001C7317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 87</w:t>
            </w:r>
            <w:r w:rsidR="009D66AF" w:rsidRPr="00365E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9D66AF" w:rsidRPr="00365EFE">
              <w:rPr>
                <w:sz w:val="20"/>
                <w:szCs w:val="20"/>
              </w:rPr>
              <w:t xml:space="preserve">mm </w:t>
            </w:r>
            <w:r w:rsidR="00D0278B" w:rsidRPr="00365EFE">
              <w:rPr>
                <w:sz w:val="20"/>
                <w:szCs w:val="20"/>
              </w:rPr>
              <w:t>±5 mm</w:t>
            </w:r>
          </w:p>
          <w:p w14:paraId="573E3A26" w14:textId="77777777" w:rsidR="003A7A6A" w:rsidRPr="00365EFE" w:rsidRDefault="003A7A6A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949B58D" w14:textId="77777777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  <w:tcBorders>
              <w:top w:val="single" w:sz="12" w:space="0" w:color="auto"/>
            </w:tcBorders>
          </w:tcPr>
          <w:p w14:paraId="6BC68B5B" w14:textId="77777777" w:rsidR="009D66AF" w:rsidRPr="00D72E2F" w:rsidRDefault="009D66AF" w:rsidP="00854B2E">
            <w:pPr>
              <w:keepNext/>
              <w:jc w:val="left"/>
              <w:outlineLvl w:val="1"/>
              <w:rPr>
                <w:rFonts w:eastAsia="Calibri" w:cs="Calibri"/>
                <w:b/>
                <w:bCs/>
                <w:smallCaps/>
                <w:sz w:val="18"/>
                <w:szCs w:val="18"/>
              </w:rPr>
            </w:pPr>
          </w:p>
        </w:tc>
      </w:tr>
      <w:tr w:rsidR="00A37A88" w:rsidRPr="00DA289A" w14:paraId="1CA8816A" w14:textId="77777777" w:rsidTr="00A20D2A">
        <w:trPr>
          <w:cantSplit/>
        </w:trPr>
        <w:tc>
          <w:tcPr>
            <w:tcW w:w="779" w:type="dxa"/>
            <w:vAlign w:val="center"/>
          </w:tcPr>
          <w:p w14:paraId="4EDD2881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567C41E" w14:textId="77777777" w:rsidR="00A37A88" w:rsidRPr="00365EFE" w:rsidRDefault="001C7317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58</w:t>
            </w:r>
            <w:r w:rsidR="00A37A88" w:rsidRPr="00365EFE">
              <w:rPr>
                <w:sz w:val="20"/>
                <w:szCs w:val="20"/>
              </w:rPr>
              <w:t>0mm ±5 mm</w:t>
            </w:r>
          </w:p>
        </w:tc>
        <w:tc>
          <w:tcPr>
            <w:tcW w:w="1134" w:type="dxa"/>
          </w:tcPr>
          <w:p w14:paraId="48DB71EA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25ADEEA2" w14:textId="77777777" w:rsidR="00A37A88" w:rsidRPr="00365EFE" w:rsidRDefault="00A37A88" w:rsidP="00FD592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3FF53984" w14:textId="77777777" w:rsidTr="00A20D2A">
        <w:trPr>
          <w:cantSplit/>
        </w:trPr>
        <w:tc>
          <w:tcPr>
            <w:tcW w:w="779" w:type="dxa"/>
            <w:vAlign w:val="center"/>
          </w:tcPr>
          <w:p w14:paraId="07797AB4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A6511E6" w14:textId="77777777" w:rsidR="00A37A88" w:rsidRPr="005B2737" w:rsidRDefault="001C7317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48</w:t>
            </w:r>
            <w:r w:rsidR="00A37A88" w:rsidRPr="00365EFE">
              <w:rPr>
                <w:sz w:val="20"/>
                <w:szCs w:val="20"/>
              </w:rPr>
              <w:t>0mm ±5 mm</w:t>
            </w:r>
          </w:p>
        </w:tc>
        <w:tc>
          <w:tcPr>
            <w:tcW w:w="1134" w:type="dxa"/>
          </w:tcPr>
          <w:p w14:paraId="726C7B78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podać </w:t>
            </w:r>
          </w:p>
        </w:tc>
        <w:tc>
          <w:tcPr>
            <w:tcW w:w="4479" w:type="dxa"/>
          </w:tcPr>
          <w:p w14:paraId="46C99F68" w14:textId="77777777" w:rsidR="00A37A88" w:rsidRPr="005B2737" w:rsidRDefault="00A37A88" w:rsidP="00FD5926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A37A88" w:rsidRPr="00DA289A" w14:paraId="705AA199" w14:textId="77777777" w:rsidTr="00A20D2A">
        <w:trPr>
          <w:cantSplit/>
        </w:trPr>
        <w:tc>
          <w:tcPr>
            <w:tcW w:w="779" w:type="dxa"/>
            <w:vAlign w:val="center"/>
          </w:tcPr>
          <w:p w14:paraId="3DAC4389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14A7BCA8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wykonana z płyty meblowej </w:t>
            </w:r>
            <w:r>
              <w:rPr>
                <w:sz w:val="20"/>
                <w:szCs w:val="20"/>
              </w:rPr>
              <w:t xml:space="preserve">zmywalnej w kolorystyce tożsamej </w:t>
            </w:r>
            <w:r>
              <w:rPr>
                <w:sz w:val="20"/>
                <w:szCs w:val="20"/>
              </w:rPr>
              <w:br/>
              <w:t>z kolorem obudowy łóżka</w:t>
            </w:r>
          </w:p>
        </w:tc>
        <w:tc>
          <w:tcPr>
            <w:tcW w:w="1134" w:type="dxa"/>
          </w:tcPr>
          <w:p w14:paraId="01FD435D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6C0E0174" w14:textId="77777777" w:rsidR="00A37A88" w:rsidRPr="00365EFE" w:rsidRDefault="00A37A88" w:rsidP="00DC1F9C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21ED6579" w14:textId="77777777" w:rsidTr="00A20D2A">
        <w:trPr>
          <w:cantSplit/>
        </w:trPr>
        <w:tc>
          <w:tcPr>
            <w:tcW w:w="779" w:type="dxa"/>
            <w:vAlign w:val="center"/>
          </w:tcPr>
          <w:p w14:paraId="5FF64F0F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743E29F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Szafka opcjonalnie dwustronna</w:t>
            </w:r>
          </w:p>
        </w:tc>
        <w:tc>
          <w:tcPr>
            <w:tcW w:w="1134" w:type="dxa"/>
          </w:tcPr>
          <w:p w14:paraId="52599E04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530FD864" w14:textId="77777777" w:rsidR="009253F3" w:rsidRPr="00365EFE" w:rsidRDefault="009253F3" w:rsidP="00A37A88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A37A88" w:rsidRPr="00DA289A" w14:paraId="0BEA2EB8" w14:textId="77777777" w:rsidTr="00A20D2A">
        <w:trPr>
          <w:cantSplit/>
        </w:trPr>
        <w:tc>
          <w:tcPr>
            <w:tcW w:w="779" w:type="dxa"/>
            <w:vAlign w:val="center"/>
          </w:tcPr>
          <w:p w14:paraId="2B5A9113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4C7C4FA2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wyposażona w jedna szufladę na prowadnicach rolkowych, </w:t>
            </w:r>
            <w:proofErr w:type="spellStart"/>
            <w:r w:rsidRPr="00365EFE">
              <w:rPr>
                <w:sz w:val="20"/>
                <w:szCs w:val="20"/>
              </w:rPr>
              <w:t>kontenerek</w:t>
            </w:r>
            <w:proofErr w:type="spellEnd"/>
            <w:r w:rsidRPr="00365EFE">
              <w:rPr>
                <w:sz w:val="20"/>
                <w:szCs w:val="20"/>
              </w:rPr>
              <w:t xml:space="preserve"> z drzwiczkami i półka w środku. Pomiędzy szufladą a </w:t>
            </w:r>
            <w:proofErr w:type="spellStart"/>
            <w:r w:rsidRPr="00365EFE">
              <w:rPr>
                <w:sz w:val="20"/>
                <w:szCs w:val="20"/>
              </w:rPr>
              <w:t>kontenerkiem</w:t>
            </w:r>
            <w:proofErr w:type="spellEnd"/>
            <w:r w:rsidRPr="00365EFE">
              <w:rPr>
                <w:sz w:val="20"/>
                <w:szCs w:val="20"/>
              </w:rPr>
              <w:t xml:space="preserve"> wolna przestrzeń o wysokości 160</w:t>
            </w:r>
            <w:r w:rsidR="00C067AF">
              <w:rPr>
                <w:sz w:val="20"/>
                <w:szCs w:val="20"/>
              </w:rPr>
              <w:t xml:space="preserve"> </w:t>
            </w:r>
            <w:r w:rsidRPr="00365EFE">
              <w:rPr>
                <w:sz w:val="20"/>
                <w:szCs w:val="20"/>
              </w:rPr>
              <w:t>mm, Drzwiczki o wysokości min. 380mm</w:t>
            </w:r>
          </w:p>
        </w:tc>
        <w:tc>
          <w:tcPr>
            <w:tcW w:w="1134" w:type="dxa"/>
          </w:tcPr>
          <w:p w14:paraId="5807C980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 w:rsidR="001C7317">
              <w:rPr>
                <w:sz w:val="20"/>
                <w:szCs w:val="20"/>
              </w:rPr>
              <w:t xml:space="preserve">, </w:t>
            </w:r>
            <w:bookmarkStart w:id="1" w:name="_GoBack"/>
            <w:r w:rsidR="001C7317">
              <w:rPr>
                <w:sz w:val="20"/>
                <w:szCs w:val="20"/>
              </w:rPr>
              <w:t>podać</w:t>
            </w:r>
            <w:bookmarkEnd w:id="1"/>
          </w:p>
        </w:tc>
        <w:tc>
          <w:tcPr>
            <w:tcW w:w="4479" w:type="dxa"/>
          </w:tcPr>
          <w:p w14:paraId="3DCA1090" w14:textId="77777777" w:rsidR="00A37A88" w:rsidRPr="00365EFE" w:rsidRDefault="00A37A88" w:rsidP="00DC1F9C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4E144C75" w14:textId="77777777" w:rsidTr="00A20D2A">
        <w:trPr>
          <w:cantSplit/>
        </w:trPr>
        <w:tc>
          <w:tcPr>
            <w:tcW w:w="779" w:type="dxa"/>
            <w:vAlign w:val="center"/>
          </w:tcPr>
          <w:p w14:paraId="320F0A7B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611EF06" w14:textId="77777777" w:rsidR="00A37A88" w:rsidRPr="00365EFE" w:rsidRDefault="00A37A88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Uchwyty w szufladzie i drzwiczkach metalowe. </w:t>
            </w:r>
          </w:p>
        </w:tc>
        <w:tc>
          <w:tcPr>
            <w:tcW w:w="1134" w:type="dxa"/>
          </w:tcPr>
          <w:p w14:paraId="790B6097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44856F86" w14:textId="77777777" w:rsidR="00A37A88" w:rsidRPr="00365EFE" w:rsidRDefault="00A37A88" w:rsidP="00FD5926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</w:p>
        </w:tc>
      </w:tr>
      <w:tr w:rsidR="00A37A88" w:rsidRPr="00DA289A" w14:paraId="6A8ACEE0" w14:textId="77777777" w:rsidTr="00A20D2A">
        <w:trPr>
          <w:cantSplit/>
        </w:trPr>
        <w:tc>
          <w:tcPr>
            <w:tcW w:w="779" w:type="dxa"/>
            <w:vAlign w:val="center"/>
          </w:tcPr>
          <w:p w14:paraId="7BC60A1A" w14:textId="77777777" w:rsidR="00A37A88" w:rsidRPr="004958A7" w:rsidRDefault="00A37A88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77E9355" w14:textId="77777777" w:rsidR="00A37A88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A76070">
              <w:rPr>
                <w:sz w:val="20"/>
                <w:szCs w:val="20"/>
              </w:rPr>
              <w:t>Szafka wyposażona w dodatkowy blat boczny wysuwany - chowany do boku ściany szafki</w:t>
            </w:r>
            <w:r>
              <w:rPr>
                <w:sz w:val="20"/>
                <w:szCs w:val="20"/>
              </w:rPr>
              <w:t xml:space="preserve"> o wymiarach  </w:t>
            </w:r>
          </w:p>
          <w:p w14:paraId="4DE728E0" w14:textId="77777777" w:rsidR="00A37A88" w:rsidRPr="00A76070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x 340 mmm +/- 5 mm. </w:t>
            </w:r>
          </w:p>
        </w:tc>
        <w:tc>
          <w:tcPr>
            <w:tcW w:w="1134" w:type="dxa"/>
          </w:tcPr>
          <w:p w14:paraId="3818031A" w14:textId="77777777" w:rsidR="00A37A88" w:rsidRPr="00365EFE" w:rsidRDefault="00A37A88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, podać</w:t>
            </w:r>
          </w:p>
        </w:tc>
        <w:tc>
          <w:tcPr>
            <w:tcW w:w="4479" w:type="dxa"/>
          </w:tcPr>
          <w:p w14:paraId="0C3BBB3D" w14:textId="77777777" w:rsidR="00A37A88" w:rsidRPr="00A76070" w:rsidRDefault="00A37A88" w:rsidP="00E43152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9D66AF" w:rsidRPr="00DA289A" w14:paraId="6B704D9D" w14:textId="77777777" w:rsidTr="00A20D2A">
        <w:trPr>
          <w:cantSplit/>
        </w:trPr>
        <w:tc>
          <w:tcPr>
            <w:tcW w:w="779" w:type="dxa"/>
            <w:vAlign w:val="center"/>
          </w:tcPr>
          <w:p w14:paraId="6A2F5EA9" w14:textId="77777777" w:rsidR="009D66AF" w:rsidRPr="004958A7" w:rsidRDefault="009D66AF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</w:tcPr>
          <w:p w14:paraId="364F59D4" w14:textId="77777777" w:rsidR="009D66AF" w:rsidRPr="00365EFE" w:rsidRDefault="009D66AF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 xml:space="preserve">Szafka na czterech kółkach  o średnicy min 50 mm niebrudzące podłóg w tym dwa z blokadą. </w:t>
            </w:r>
          </w:p>
        </w:tc>
        <w:tc>
          <w:tcPr>
            <w:tcW w:w="1134" w:type="dxa"/>
          </w:tcPr>
          <w:p w14:paraId="1D35EB17" w14:textId="77777777" w:rsidR="009D66AF" w:rsidRPr="00365EFE" w:rsidRDefault="009D66AF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888995D" w14:textId="77777777" w:rsidR="009D66AF" w:rsidRPr="00D72E2F" w:rsidRDefault="009D66AF" w:rsidP="00E43152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1B400B93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4E5E6F27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17DB1365" w14:textId="675DA344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8A3576">
              <w:rPr>
                <w:rFonts w:eastAsia="Arial"/>
                <w:sz w:val="20"/>
                <w:szCs w:val="20"/>
              </w:rPr>
              <w:t xml:space="preserve">Deklaracja zgodności CE wydana przez producenta </w:t>
            </w:r>
            <w:r w:rsidR="00427D1C" w:rsidRPr="008A3576">
              <w:rPr>
                <w:rFonts w:eastAsia="Arial"/>
                <w:sz w:val="20"/>
                <w:szCs w:val="20"/>
              </w:rPr>
              <w:t>(</w:t>
            </w:r>
            <w:r w:rsidR="00583D76">
              <w:rPr>
                <w:rFonts w:eastAsia="Arial"/>
                <w:sz w:val="20"/>
                <w:szCs w:val="20"/>
              </w:rPr>
              <w:t>załączyć do oferty</w:t>
            </w:r>
            <w:r w:rsidR="00427D1C" w:rsidRPr="008A3576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A83D691" w14:textId="77777777" w:rsidR="00FA6363" w:rsidRPr="00365EFE" w:rsidRDefault="00FA6363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3ECB6074" w14:textId="77777777" w:rsidR="00FA6363" w:rsidRPr="00D72E2F" w:rsidRDefault="00FA6363" w:rsidP="00FA6363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A24746" w:rsidRPr="00DA289A" w14:paraId="7FD332B0" w14:textId="77777777" w:rsidTr="004958A7">
        <w:trPr>
          <w:cantSplit/>
          <w:trHeight w:val="704"/>
        </w:trPr>
        <w:tc>
          <w:tcPr>
            <w:tcW w:w="779" w:type="dxa"/>
            <w:vAlign w:val="center"/>
          </w:tcPr>
          <w:p w14:paraId="0308BA2F" w14:textId="77777777" w:rsidR="00A24746" w:rsidRPr="004958A7" w:rsidRDefault="00A24746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0DB3DE6" w14:textId="6649D3F5" w:rsidR="00A24746" w:rsidRPr="00365EFE" w:rsidRDefault="00E23171" w:rsidP="00365EFE">
            <w:pPr>
              <w:pStyle w:val="Bezodstpw"/>
              <w:jc w:val="left"/>
              <w:rPr>
                <w:sz w:val="20"/>
                <w:szCs w:val="20"/>
              </w:rPr>
            </w:pPr>
            <w:r w:rsidRPr="00E23171">
              <w:rPr>
                <w:rFonts w:eastAsia="Arial"/>
                <w:sz w:val="20"/>
                <w:szCs w:val="20"/>
              </w:rPr>
              <w:t xml:space="preserve">Producent </w:t>
            </w:r>
            <w:r>
              <w:rPr>
                <w:rFonts w:eastAsia="Arial"/>
                <w:sz w:val="20"/>
                <w:szCs w:val="20"/>
              </w:rPr>
              <w:t>szafek</w:t>
            </w:r>
            <w:r w:rsidRPr="00E23171">
              <w:rPr>
                <w:rFonts w:eastAsia="Arial"/>
                <w:sz w:val="20"/>
                <w:szCs w:val="20"/>
              </w:rPr>
              <w:t xml:space="preserve"> posiada Certyfikat ISO 9001:2015 lub równoważny </w:t>
            </w:r>
            <w:r w:rsidR="00A24746" w:rsidRPr="00365EFE">
              <w:rPr>
                <w:rFonts w:eastAsia="Arial"/>
                <w:sz w:val="20"/>
                <w:szCs w:val="20"/>
              </w:rPr>
              <w:t>potwierdzający zdolność do ciągłego dostarczania wyrobów zgodnie z wymaganiami</w:t>
            </w:r>
            <w:r w:rsidR="00583D76">
              <w:rPr>
                <w:rFonts w:eastAsia="Arial"/>
                <w:sz w:val="20"/>
                <w:szCs w:val="20"/>
              </w:rPr>
              <w:t xml:space="preserve"> (załączyć do oferty)</w:t>
            </w:r>
          </w:p>
        </w:tc>
        <w:tc>
          <w:tcPr>
            <w:tcW w:w="1134" w:type="dxa"/>
          </w:tcPr>
          <w:p w14:paraId="75E24319" w14:textId="21A96361" w:rsidR="00A24746" w:rsidRPr="00365EFE" w:rsidRDefault="00232980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Tak </w:t>
            </w:r>
          </w:p>
        </w:tc>
        <w:tc>
          <w:tcPr>
            <w:tcW w:w="4479" w:type="dxa"/>
          </w:tcPr>
          <w:p w14:paraId="0434FCCF" w14:textId="77777777" w:rsidR="00A24746" w:rsidRPr="00D72E2F" w:rsidRDefault="00A24746" w:rsidP="00DC1F9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FA6363" w:rsidRPr="00DA289A" w14:paraId="02EFEDD1" w14:textId="77777777" w:rsidTr="00F67D6F">
        <w:trPr>
          <w:cantSplit/>
          <w:trHeight w:val="270"/>
        </w:trPr>
        <w:tc>
          <w:tcPr>
            <w:tcW w:w="779" w:type="dxa"/>
            <w:vAlign w:val="center"/>
          </w:tcPr>
          <w:p w14:paraId="644C918E" w14:textId="77777777" w:rsidR="00FA6363" w:rsidRPr="004958A7" w:rsidRDefault="00FA6363" w:rsidP="004958A7">
            <w:pPr>
              <w:pStyle w:val="Akapitzlist"/>
              <w:numPr>
                <w:ilvl w:val="0"/>
                <w:numId w:val="55"/>
              </w:numPr>
              <w:suppressAutoHyphens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3317" w:type="dxa"/>
            <w:vAlign w:val="center"/>
          </w:tcPr>
          <w:p w14:paraId="02064A10" w14:textId="10CB9600" w:rsidR="00FA6363" w:rsidRPr="00583D76" w:rsidRDefault="00583D76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583D76">
              <w:rPr>
                <w:rFonts w:asciiTheme="minorHAnsi" w:hAnsiTheme="minorHAnsi" w:cstheme="minorHAnsi"/>
                <w:sz w:val="20"/>
                <w:szCs w:val="20"/>
              </w:rPr>
              <w:t>Wpis lub zgłoszenie do Rejestru Wyrobów Medycznych w Polsce (</w:t>
            </w:r>
            <w:r w:rsidRPr="00583D76">
              <w:rPr>
                <w:rFonts w:eastAsia="Arial"/>
                <w:sz w:val="20"/>
                <w:szCs w:val="20"/>
              </w:rPr>
              <w:t>załączyć do oferty)</w:t>
            </w:r>
          </w:p>
        </w:tc>
        <w:tc>
          <w:tcPr>
            <w:tcW w:w="1134" w:type="dxa"/>
          </w:tcPr>
          <w:p w14:paraId="4653E629" w14:textId="77777777" w:rsidR="00FA6363" w:rsidRPr="00365EFE" w:rsidRDefault="00FA6363" w:rsidP="00365EFE">
            <w:pPr>
              <w:pStyle w:val="Bezodstpw"/>
              <w:jc w:val="left"/>
              <w:rPr>
                <w:rFonts w:eastAsia="Calibri"/>
                <w:sz w:val="20"/>
                <w:szCs w:val="20"/>
              </w:rPr>
            </w:pPr>
            <w:r w:rsidRPr="00365EFE">
              <w:rPr>
                <w:rFonts w:eastAsia="Calibri"/>
                <w:sz w:val="20"/>
                <w:szCs w:val="20"/>
              </w:rPr>
              <w:t>Tak</w:t>
            </w:r>
          </w:p>
        </w:tc>
        <w:tc>
          <w:tcPr>
            <w:tcW w:w="4479" w:type="dxa"/>
          </w:tcPr>
          <w:p w14:paraId="1BB17C08" w14:textId="77777777" w:rsidR="00FA6363" w:rsidRPr="00D72E2F" w:rsidRDefault="00FA6363" w:rsidP="00E43152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49831329" w14:textId="33BC6E36" w:rsidR="003D1EEE" w:rsidRDefault="001177DD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  <w:r w:rsidRPr="00DA289A">
        <w:rPr>
          <w:rFonts w:cs="Calibri"/>
          <w:sz w:val="20"/>
          <w:szCs w:val="20"/>
        </w:rPr>
        <w:tab/>
      </w:r>
    </w:p>
    <w:p w14:paraId="5EDCE97A" w14:textId="5BF5E1AF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02DFD3CA" w14:textId="5FCC9E5C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47E40F2F" w14:textId="13274DCD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65E06F23" w14:textId="6E147E5C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234077CD" w14:textId="7B40A7FE" w:rsidR="008279D0" w:rsidRDefault="008279D0" w:rsidP="008279D0">
      <w:pPr>
        <w:spacing w:before="240" w:after="60"/>
        <w:jc w:val="left"/>
        <w:outlineLvl w:val="7"/>
        <w:rPr>
          <w:rFonts w:cs="Calibri"/>
          <w:sz w:val="20"/>
          <w:szCs w:val="20"/>
        </w:rPr>
      </w:pPr>
    </w:p>
    <w:p w14:paraId="2CFFD323" w14:textId="77777777" w:rsidR="008279D0" w:rsidRPr="008279D0" w:rsidRDefault="008279D0" w:rsidP="008279D0">
      <w:pPr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D53B942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Przedmiot:</w:t>
      </w:r>
      <w:r w:rsidRPr="008279D0">
        <w:rPr>
          <w:rFonts w:asciiTheme="minorHAnsi" w:eastAsia="Calibri" w:hAnsiTheme="minorHAnsi" w:cstheme="minorHAnsi"/>
          <w:b/>
          <w:lang w:eastAsia="en-US"/>
        </w:rPr>
        <w:t xml:space="preserve">  Materac przeciwodleżynowy z pokrowcem - 20 szt.</w:t>
      </w:r>
    </w:p>
    <w:p w14:paraId="3FF7071F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Nazwa i typ: 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02D90AB4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>Producent:</w:t>
      </w:r>
      <w:r w:rsidRPr="008279D0">
        <w:rPr>
          <w:rFonts w:asciiTheme="minorHAnsi" w:eastAsia="Calibri" w:hAnsiTheme="minorHAnsi" w:cstheme="minorHAnsi"/>
          <w:lang w:eastAsia="en-US"/>
        </w:rPr>
        <w:tab/>
      </w:r>
    </w:p>
    <w:p w14:paraId="5B7C5815" w14:textId="169AE98D" w:rsid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 xml:space="preserve">Rok produkcji: </w:t>
      </w:r>
    </w:p>
    <w:p w14:paraId="4FFE9100" w14:textId="740D917A" w:rsidR="00762EF9" w:rsidRPr="008279D0" w:rsidRDefault="00762EF9" w:rsidP="008279D0">
      <w:pPr>
        <w:spacing w:after="200" w:line="276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eastAsia="Calibri" w:cs="Calibri"/>
          <w:sz w:val="20"/>
          <w:szCs w:val="20"/>
        </w:rPr>
        <w:t>Kraj pochodzenia: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34"/>
        <w:gridCol w:w="1304"/>
        <w:gridCol w:w="1701"/>
      </w:tblGrid>
      <w:tr w:rsidR="008279D0" w:rsidRPr="008279D0" w14:paraId="17A37970" w14:textId="77777777" w:rsidTr="00211D16">
        <w:tc>
          <w:tcPr>
            <w:tcW w:w="709" w:type="dxa"/>
            <w:vAlign w:val="center"/>
          </w:tcPr>
          <w:p w14:paraId="4C4BFC6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l. p.</w:t>
            </w:r>
          </w:p>
        </w:tc>
        <w:tc>
          <w:tcPr>
            <w:tcW w:w="6634" w:type="dxa"/>
            <w:vAlign w:val="center"/>
          </w:tcPr>
          <w:p w14:paraId="1A1F56BC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Parametry i warunki techniczne</w:t>
            </w:r>
          </w:p>
        </w:tc>
        <w:tc>
          <w:tcPr>
            <w:tcW w:w="1304" w:type="dxa"/>
            <w:vAlign w:val="center"/>
          </w:tcPr>
          <w:p w14:paraId="3F4F372C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 xml:space="preserve">Wymagania </w:t>
            </w:r>
          </w:p>
        </w:tc>
        <w:tc>
          <w:tcPr>
            <w:tcW w:w="1701" w:type="dxa"/>
            <w:vAlign w:val="center"/>
          </w:tcPr>
          <w:p w14:paraId="5D047AC2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Parametry oferowane</w:t>
            </w:r>
          </w:p>
          <w:p w14:paraId="0FE65446" w14:textId="4784FD7B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TAK/NIE</w:t>
            </w:r>
            <w:r w:rsidR="000F107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</w:p>
          <w:p w14:paraId="123BB535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gdy wymagany parametr należy podać</w:t>
            </w:r>
          </w:p>
        </w:tc>
      </w:tr>
      <w:tr w:rsidR="008279D0" w:rsidRPr="008279D0" w14:paraId="3F7F33AB" w14:textId="77777777" w:rsidTr="00211D16">
        <w:tc>
          <w:tcPr>
            <w:tcW w:w="709" w:type="dxa"/>
            <w:vAlign w:val="center"/>
          </w:tcPr>
          <w:p w14:paraId="75768697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5F1644F1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279D0">
              <w:rPr>
                <w:rFonts w:asciiTheme="minorHAnsi" w:hAnsiTheme="minorHAnsi" w:cstheme="minorHAnsi"/>
                <w:b/>
                <w:color w:val="000000"/>
              </w:rPr>
              <w:t>Materac</w:t>
            </w:r>
          </w:p>
        </w:tc>
        <w:tc>
          <w:tcPr>
            <w:tcW w:w="1304" w:type="dxa"/>
            <w:vAlign w:val="center"/>
          </w:tcPr>
          <w:p w14:paraId="745FB594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5DB6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8279D0" w:rsidRPr="008279D0" w14:paraId="12CD876E" w14:textId="77777777" w:rsidTr="00211D16">
        <w:tc>
          <w:tcPr>
            <w:tcW w:w="709" w:type="dxa"/>
            <w:vAlign w:val="center"/>
          </w:tcPr>
          <w:p w14:paraId="0DEE0FE0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00E3B54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Wymiary materaca: 199x88x14 cm (dł. x szer. x wys.) +/- 0,5 cm)</w:t>
            </w:r>
          </w:p>
        </w:tc>
        <w:tc>
          <w:tcPr>
            <w:tcW w:w="1304" w:type="dxa"/>
            <w:vAlign w:val="center"/>
          </w:tcPr>
          <w:p w14:paraId="3AAF3C44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701" w:type="dxa"/>
            <w:vAlign w:val="center"/>
          </w:tcPr>
          <w:p w14:paraId="6FA7C8C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5D20773C" w14:textId="77777777" w:rsidTr="00211D16">
        <w:tc>
          <w:tcPr>
            <w:tcW w:w="709" w:type="dxa"/>
            <w:shd w:val="clear" w:color="auto" w:fill="auto"/>
            <w:vAlign w:val="center"/>
          </w:tcPr>
          <w:p w14:paraId="71D14F6A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5E0882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Skuteczność terapeutyczna co najmniej do III stopnia odleżyn w skali IV stopniowej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D3F05A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8584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1515C54" w14:textId="77777777" w:rsidTr="00211D16">
        <w:tc>
          <w:tcPr>
            <w:tcW w:w="709" w:type="dxa"/>
            <w:vAlign w:val="center"/>
          </w:tcPr>
          <w:p w14:paraId="418B1CE7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0E0972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Dla pacjentów o wadze w przedziale od 35 do 130 kg +/- 2 kg</w:t>
            </w:r>
          </w:p>
        </w:tc>
        <w:tc>
          <w:tcPr>
            <w:tcW w:w="1304" w:type="dxa"/>
            <w:vAlign w:val="center"/>
          </w:tcPr>
          <w:p w14:paraId="131430E1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Tak, podać</w:t>
            </w:r>
          </w:p>
        </w:tc>
        <w:tc>
          <w:tcPr>
            <w:tcW w:w="1701" w:type="dxa"/>
            <w:vAlign w:val="center"/>
          </w:tcPr>
          <w:p w14:paraId="08A3DC9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F67DD8B" w14:textId="77777777" w:rsidTr="00211D16">
        <w:tc>
          <w:tcPr>
            <w:tcW w:w="709" w:type="dxa"/>
            <w:vAlign w:val="center"/>
          </w:tcPr>
          <w:p w14:paraId="794FB816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02561F5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Materac wykonany z 3 rodzajów warstw wytrzymałej pianki poliuretanowej:</w:t>
            </w:r>
          </w:p>
          <w:p w14:paraId="3CFC8C6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- warstwa wierzchnia: 6 cm 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wiskoelastycznej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termoaktywnej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o gęstości 80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3 </w:t>
            </w:r>
            <w:r w:rsidRPr="008279D0">
              <w:rPr>
                <w:rFonts w:asciiTheme="minorHAnsi" w:hAnsiTheme="minorHAnsi" w:cstheme="minorHAnsi"/>
                <w:color w:val="000000"/>
              </w:rPr>
              <w:t xml:space="preserve">uzupełniona w sekcji pięt i w sekcji lędźwiowej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wyjmowalnymi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modułami wykonanymi z 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termoaktywnej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z efektem pamięci (pianka o gęstości 40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  <w:r w:rsidRPr="008279D0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3FA2BEF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- warstwa spodnia: 8 cm pianki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wysokoelastycznej</w:t>
            </w:r>
            <w:proofErr w:type="spellEnd"/>
            <w:r w:rsidRPr="008279D0">
              <w:rPr>
                <w:rFonts w:asciiTheme="minorHAnsi" w:hAnsiTheme="minorHAnsi" w:cstheme="minorHAnsi"/>
                <w:color w:val="000000"/>
              </w:rPr>
              <w:t xml:space="preserve"> HR o gęstości 40 kg/m</w:t>
            </w:r>
            <w:r w:rsidRPr="008279D0">
              <w:rPr>
                <w:rFonts w:asciiTheme="minorHAnsi" w:hAnsiTheme="minorHAnsi" w:cstheme="minorHAnsi"/>
                <w:color w:val="000000"/>
                <w:vertAlign w:val="superscript"/>
              </w:rPr>
              <w:t>3</w:t>
            </w:r>
          </w:p>
        </w:tc>
        <w:tc>
          <w:tcPr>
            <w:tcW w:w="1304" w:type="dxa"/>
          </w:tcPr>
          <w:p w14:paraId="61858E2E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5BAC633C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2CCA4891" w14:textId="77777777" w:rsidTr="00211D16">
        <w:tc>
          <w:tcPr>
            <w:tcW w:w="709" w:type="dxa"/>
            <w:vAlign w:val="center"/>
          </w:tcPr>
          <w:p w14:paraId="4EAB1B26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53D722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Zaokrąglone rogi ułatwiające instalację w łóżku dodatkowych urządzeń.</w:t>
            </w:r>
          </w:p>
        </w:tc>
        <w:tc>
          <w:tcPr>
            <w:tcW w:w="1304" w:type="dxa"/>
          </w:tcPr>
          <w:p w14:paraId="7151D501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B656B1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3D71F4FD" w14:textId="77777777" w:rsidTr="00211D16">
        <w:tc>
          <w:tcPr>
            <w:tcW w:w="709" w:type="dxa"/>
            <w:vAlign w:val="center"/>
          </w:tcPr>
          <w:p w14:paraId="674EBC37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5297662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Materac kompatybilny z łóżkami z regulowanymi kątami nachylenia segmentów leża</w:t>
            </w:r>
          </w:p>
        </w:tc>
        <w:tc>
          <w:tcPr>
            <w:tcW w:w="1304" w:type="dxa"/>
          </w:tcPr>
          <w:p w14:paraId="15365CF4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198C95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30BB8F3B" w14:textId="77777777" w:rsidTr="00211D16">
        <w:tc>
          <w:tcPr>
            <w:tcW w:w="709" w:type="dxa"/>
            <w:vAlign w:val="center"/>
          </w:tcPr>
          <w:p w14:paraId="57D05F95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6FEFB08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</w:rPr>
              <w:t>Posiada atest niepalności zapewniając bezpieczeństwo użytkowania.</w:t>
            </w:r>
          </w:p>
        </w:tc>
        <w:tc>
          <w:tcPr>
            <w:tcW w:w="1304" w:type="dxa"/>
          </w:tcPr>
          <w:p w14:paraId="5953AC8A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A0F1C3F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A669C59" w14:textId="77777777" w:rsidTr="00211D16">
        <w:tc>
          <w:tcPr>
            <w:tcW w:w="709" w:type="dxa"/>
            <w:vAlign w:val="center"/>
          </w:tcPr>
          <w:p w14:paraId="2672851B" w14:textId="77777777" w:rsidR="008279D0" w:rsidRPr="008279D0" w:rsidRDefault="008279D0" w:rsidP="008279D0">
            <w:pPr>
              <w:numPr>
                <w:ilvl w:val="0"/>
                <w:numId w:val="56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26918E7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</w:rPr>
              <w:t>Każdy materac wyposażony w pokrowiec o parametrach jak niżej</w:t>
            </w:r>
          </w:p>
        </w:tc>
        <w:tc>
          <w:tcPr>
            <w:tcW w:w="1304" w:type="dxa"/>
          </w:tcPr>
          <w:p w14:paraId="64ED2351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870CC9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D25803B" w14:textId="77777777" w:rsidTr="00211D16">
        <w:tc>
          <w:tcPr>
            <w:tcW w:w="709" w:type="dxa"/>
            <w:vAlign w:val="center"/>
          </w:tcPr>
          <w:p w14:paraId="6D88B8CD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634" w:type="dxa"/>
            <w:vAlign w:val="center"/>
          </w:tcPr>
          <w:p w14:paraId="312692B3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79D0">
              <w:rPr>
                <w:rFonts w:asciiTheme="minorHAnsi" w:hAnsiTheme="minorHAnsi" w:cstheme="minorHAnsi"/>
                <w:b/>
                <w:bCs/>
              </w:rPr>
              <w:t>Pokrowiec na w/w materac</w:t>
            </w:r>
          </w:p>
        </w:tc>
        <w:tc>
          <w:tcPr>
            <w:tcW w:w="1304" w:type="dxa"/>
            <w:vAlign w:val="center"/>
          </w:tcPr>
          <w:p w14:paraId="2FD6AB2E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701" w:type="dxa"/>
            <w:vAlign w:val="center"/>
          </w:tcPr>
          <w:p w14:paraId="5971C87E" w14:textId="77777777" w:rsidR="008279D0" w:rsidRPr="008279D0" w:rsidRDefault="008279D0" w:rsidP="008279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8279D0" w:rsidRPr="008279D0" w14:paraId="486E4F9D" w14:textId="77777777" w:rsidTr="00211D16">
        <w:tc>
          <w:tcPr>
            <w:tcW w:w="709" w:type="dxa"/>
            <w:vAlign w:val="center"/>
          </w:tcPr>
          <w:p w14:paraId="22B55E4E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22EFAE6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Rozciąga się podczas przemieszczania pacjenta, przez co zapobiega tarciu.</w:t>
            </w:r>
          </w:p>
        </w:tc>
        <w:tc>
          <w:tcPr>
            <w:tcW w:w="1304" w:type="dxa"/>
          </w:tcPr>
          <w:p w14:paraId="6001831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35102BD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0D5DFD95" w14:textId="77777777" w:rsidTr="00211D16">
        <w:tc>
          <w:tcPr>
            <w:tcW w:w="709" w:type="dxa"/>
            <w:vAlign w:val="center"/>
          </w:tcPr>
          <w:p w14:paraId="4AF10D94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CA2D4EA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Nieprzemakalny i oddychający.</w:t>
            </w:r>
          </w:p>
        </w:tc>
        <w:tc>
          <w:tcPr>
            <w:tcW w:w="1304" w:type="dxa"/>
          </w:tcPr>
          <w:p w14:paraId="2DCEC8E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70FF4DF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EC3C87D" w14:textId="77777777" w:rsidTr="00211D16">
        <w:tc>
          <w:tcPr>
            <w:tcW w:w="709" w:type="dxa"/>
            <w:vAlign w:val="center"/>
          </w:tcPr>
          <w:p w14:paraId="69D5E750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4E17CC0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Posiada hypoalergiczną powłokę z poliuretanu o właściwościach antybakteryjnych i </w:t>
            </w:r>
            <w:proofErr w:type="spellStart"/>
            <w:r w:rsidRPr="008279D0">
              <w:rPr>
                <w:rFonts w:asciiTheme="minorHAnsi" w:hAnsiTheme="minorHAnsi" w:cstheme="minorHAnsi"/>
                <w:color w:val="000000"/>
              </w:rPr>
              <w:t>antygrzybiczych</w:t>
            </w:r>
            <w:proofErr w:type="spellEnd"/>
          </w:p>
        </w:tc>
        <w:tc>
          <w:tcPr>
            <w:tcW w:w="1304" w:type="dxa"/>
          </w:tcPr>
          <w:p w14:paraId="01FA9B23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061E2D7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72B45AB1" w14:textId="77777777" w:rsidTr="00211D16">
        <w:tc>
          <w:tcPr>
            <w:tcW w:w="709" w:type="dxa"/>
            <w:vAlign w:val="center"/>
          </w:tcPr>
          <w:p w14:paraId="47EF3718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3F218084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Posiada antypoślizgową podstawę.</w:t>
            </w:r>
          </w:p>
        </w:tc>
        <w:tc>
          <w:tcPr>
            <w:tcW w:w="1304" w:type="dxa"/>
          </w:tcPr>
          <w:p w14:paraId="034C17E8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193DCB7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83604B1" w14:textId="77777777" w:rsidTr="00211D16">
        <w:tc>
          <w:tcPr>
            <w:tcW w:w="709" w:type="dxa"/>
            <w:vAlign w:val="center"/>
          </w:tcPr>
          <w:p w14:paraId="0C0838CE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3277FE18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Posiada zamek błyskawiczny z trzech stron - łatwe zdejmowanie do prania.</w:t>
            </w:r>
          </w:p>
        </w:tc>
        <w:tc>
          <w:tcPr>
            <w:tcW w:w="1304" w:type="dxa"/>
          </w:tcPr>
          <w:p w14:paraId="405BAE98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1845C8D3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1EC59B5E" w14:textId="77777777" w:rsidTr="00211D16">
        <w:tc>
          <w:tcPr>
            <w:tcW w:w="709" w:type="dxa"/>
            <w:vAlign w:val="center"/>
          </w:tcPr>
          <w:p w14:paraId="5B5EE36D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6247A05E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Można prać w temp. do 95º C</w:t>
            </w:r>
          </w:p>
        </w:tc>
        <w:tc>
          <w:tcPr>
            <w:tcW w:w="1304" w:type="dxa"/>
          </w:tcPr>
          <w:p w14:paraId="70E012D5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5F3F69AB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69143B3C" w14:textId="77777777" w:rsidTr="00211D16">
        <w:tc>
          <w:tcPr>
            <w:tcW w:w="709" w:type="dxa"/>
            <w:vAlign w:val="center"/>
          </w:tcPr>
          <w:p w14:paraId="1DE61B40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vAlign w:val="center"/>
          </w:tcPr>
          <w:p w14:paraId="1FB01F46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Można dezynfekować na zimno.</w:t>
            </w:r>
          </w:p>
        </w:tc>
        <w:tc>
          <w:tcPr>
            <w:tcW w:w="1304" w:type="dxa"/>
          </w:tcPr>
          <w:p w14:paraId="42AC7CAC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vAlign w:val="center"/>
          </w:tcPr>
          <w:p w14:paraId="6E37ADD2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0145FE2F" w14:textId="77777777" w:rsidTr="00211D16">
        <w:tc>
          <w:tcPr>
            <w:tcW w:w="709" w:type="dxa"/>
            <w:shd w:val="clear" w:color="auto" w:fill="auto"/>
            <w:vAlign w:val="center"/>
          </w:tcPr>
          <w:p w14:paraId="48316701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2A49750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 xml:space="preserve">Posiada atest niepalności </w:t>
            </w:r>
            <w:r w:rsidRPr="008279D0">
              <w:rPr>
                <w:rFonts w:asciiTheme="minorHAnsi" w:hAnsiTheme="minorHAnsi" w:cstheme="minorHAnsi"/>
              </w:rPr>
              <w:t>zapewniając bezpieczeństwo użytkowania.</w:t>
            </w:r>
          </w:p>
        </w:tc>
        <w:tc>
          <w:tcPr>
            <w:tcW w:w="1304" w:type="dxa"/>
            <w:shd w:val="clear" w:color="auto" w:fill="auto"/>
          </w:tcPr>
          <w:p w14:paraId="5F1B0A9F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34C61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79D0" w:rsidRPr="008279D0" w14:paraId="45EAC4B2" w14:textId="77777777" w:rsidTr="00211D16">
        <w:tc>
          <w:tcPr>
            <w:tcW w:w="709" w:type="dxa"/>
            <w:shd w:val="clear" w:color="auto" w:fill="auto"/>
            <w:vAlign w:val="center"/>
          </w:tcPr>
          <w:p w14:paraId="7534F57D" w14:textId="77777777" w:rsidR="008279D0" w:rsidRPr="008279D0" w:rsidRDefault="008279D0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BBAA0E5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eastAsia="Calibri" w:hAnsiTheme="minorHAnsi" w:cstheme="minorHAnsi"/>
                <w:color w:val="000000"/>
              </w:rPr>
              <w:t>Materac przystosowany do prowadzenia akcji reanimacyjnej.</w:t>
            </w:r>
          </w:p>
        </w:tc>
        <w:tc>
          <w:tcPr>
            <w:tcW w:w="1304" w:type="dxa"/>
            <w:shd w:val="clear" w:color="auto" w:fill="auto"/>
          </w:tcPr>
          <w:p w14:paraId="11BB202D" w14:textId="77777777" w:rsidR="008279D0" w:rsidRPr="008279D0" w:rsidRDefault="008279D0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279D0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E0D8D" w14:textId="77777777" w:rsidR="008279D0" w:rsidRPr="008279D0" w:rsidRDefault="008279D0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0BA5" w:rsidRPr="008279D0" w14:paraId="070D5562" w14:textId="77777777" w:rsidTr="00211D16">
        <w:tc>
          <w:tcPr>
            <w:tcW w:w="709" w:type="dxa"/>
            <w:shd w:val="clear" w:color="auto" w:fill="auto"/>
            <w:vAlign w:val="center"/>
          </w:tcPr>
          <w:p w14:paraId="7C02FA47" w14:textId="77777777" w:rsidR="006E0BA5" w:rsidRPr="008279D0" w:rsidRDefault="006E0BA5" w:rsidP="008279D0">
            <w:pPr>
              <w:numPr>
                <w:ilvl w:val="0"/>
                <w:numId w:val="57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19487BEB" w14:textId="25915371" w:rsidR="006E0BA5" w:rsidRPr="008279D0" w:rsidRDefault="006E0BA5" w:rsidP="008279D0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</w:rPr>
            </w:pPr>
            <w:r w:rsidRPr="00583D76">
              <w:rPr>
                <w:rFonts w:asciiTheme="minorHAnsi" w:hAnsiTheme="minorHAnsi" w:cstheme="minorHAnsi"/>
                <w:sz w:val="20"/>
                <w:szCs w:val="20"/>
              </w:rPr>
              <w:t>Wpis lub zgłoszenie do Rejestru Wyrobów Medycznych w Polsce (</w:t>
            </w:r>
            <w:r w:rsidRPr="00583D76">
              <w:rPr>
                <w:rFonts w:eastAsia="Arial"/>
                <w:sz w:val="20"/>
                <w:szCs w:val="20"/>
              </w:rPr>
              <w:t>załączyć do oferty)</w:t>
            </w:r>
          </w:p>
        </w:tc>
        <w:tc>
          <w:tcPr>
            <w:tcW w:w="1304" w:type="dxa"/>
            <w:shd w:val="clear" w:color="auto" w:fill="auto"/>
          </w:tcPr>
          <w:p w14:paraId="0CC69F3F" w14:textId="1C6D4828" w:rsidR="006E0BA5" w:rsidRPr="008279D0" w:rsidRDefault="006E0BA5" w:rsidP="008279D0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7E231" w14:textId="77777777" w:rsidR="006E0BA5" w:rsidRPr="008279D0" w:rsidRDefault="006E0BA5" w:rsidP="008279D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A88BEC6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4B0B912A" w14:textId="77777777" w:rsidR="008279D0" w:rsidRPr="008279D0" w:rsidRDefault="008279D0" w:rsidP="008279D0">
      <w:pPr>
        <w:spacing w:after="200" w:line="276" w:lineRule="auto"/>
        <w:ind w:right="-568"/>
        <w:jc w:val="left"/>
        <w:rPr>
          <w:rFonts w:asciiTheme="minorHAnsi" w:eastAsia="Calibri" w:hAnsiTheme="minorHAnsi" w:cstheme="minorHAnsi"/>
          <w:lang w:eastAsia="en-US"/>
        </w:rPr>
      </w:pPr>
      <w:bookmarkStart w:id="2" w:name="_Hlk16242488"/>
      <w:r w:rsidRPr="00232980">
        <w:rPr>
          <w:rFonts w:asciiTheme="minorHAnsi" w:eastAsia="Calibri" w:hAnsiTheme="minorHAnsi" w:cstheme="minorHAnsi"/>
          <w:lang w:eastAsia="en-US"/>
        </w:rPr>
        <w:t>Oświadczamy, że cechy techniczne i jakościowe urządzenia są zgodne z normatywami europejskimi (aprobatami technicznymi) obowiązującymi na terenie Polski.</w:t>
      </w:r>
    </w:p>
    <w:bookmarkEnd w:id="2"/>
    <w:p w14:paraId="15CCCCEE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6CDE83AD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lang w:eastAsia="en-US"/>
        </w:rPr>
        <w:tab/>
        <w:t xml:space="preserve">. . . . . . . . . . . . . . . . . . . . . . . . . . . . . . . . . . . . . . . . </w:t>
      </w:r>
    </w:p>
    <w:p w14:paraId="2F6E6D0C" w14:textId="77777777" w:rsidR="008279D0" w:rsidRPr="008279D0" w:rsidRDefault="008279D0" w:rsidP="008279D0">
      <w:pPr>
        <w:tabs>
          <w:tab w:val="left" w:pos="4140"/>
        </w:tabs>
        <w:spacing w:after="200"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8279D0">
        <w:rPr>
          <w:rFonts w:asciiTheme="minorHAnsi" w:eastAsia="Calibri" w:hAnsiTheme="minorHAnsi" w:cstheme="minorHAnsi"/>
          <w:i/>
          <w:lang w:eastAsia="en-US"/>
        </w:rPr>
        <w:t xml:space="preserve">                                                                            Data /  podpis wykonawcy</w:t>
      </w:r>
    </w:p>
    <w:p w14:paraId="3A5A4019" w14:textId="77777777" w:rsidR="008279D0" w:rsidRPr="008279D0" w:rsidRDefault="008279D0" w:rsidP="008279D0">
      <w:pPr>
        <w:spacing w:after="200" w:line="276" w:lineRule="auto"/>
        <w:jc w:val="left"/>
        <w:rPr>
          <w:rFonts w:asciiTheme="minorHAnsi" w:eastAsia="Calibri" w:hAnsiTheme="minorHAnsi" w:cstheme="minorHAnsi"/>
          <w:lang w:eastAsia="en-US"/>
        </w:rPr>
      </w:pPr>
    </w:p>
    <w:p w14:paraId="7A79C823" w14:textId="77777777" w:rsidR="008279D0" w:rsidRPr="002302B2" w:rsidRDefault="008279D0" w:rsidP="008279D0">
      <w:pPr>
        <w:spacing w:before="240" w:after="60"/>
        <w:jc w:val="left"/>
        <w:outlineLvl w:val="7"/>
        <w:rPr>
          <w:rFonts w:eastAsia="ArialMT" w:cs="Calibri"/>
          <w:b/>
          <w:bCs/>
          <w:i/>
          <w:sz w:val="20"/>
          <w:szCs w:val="20"/>
        </w:rPr>
      </w:pPr>
    </w:p>
    <w:sectPr w:rsidR="008279D0" w:rsidRPr="002302B2" w:rsidSect="001177DD">
      <w:footerReference w:type="default" r:id="rId8"/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10D0" w14:textId="77777777" w:rsidR="00C35D38" w:rsidRDefault="00C35D38" w:rsidP="001177DD">
      <w:pPr>
        <w:spacing w:after="0" w:line="240" w:lineRule="auto"/>
      </w:pPr>
      <w:r>
        <w:separator/>
      </w:r>
    </w:p>
  </w:endnote>
  <w:endnote w:type="continuationSeparator" w:id="0">
    <w:p w14:paraId="4BE2EFCC" w14:textId="77777777" w:rsidR="00C35D38" w:rsidRDefault="00C35D38" w:rsidP="001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500852233"/>
      <w:docPartObj>
        <w:docPartGallery w:val="Page Numbers (Bottom of Page)"/>
        <w:docPartUnique/>
      </w:docPartObj>
    </w:sdtPr>
    <w:sdtEndPr/>
    <w:sdtContent>
      <w:p w14:paraId="2A7E1B17" w14:textId="77777777" w:rsidR="00540EA1" w:rsidRPr="001177DD" w:rsidRDefault="00B856C2">
        <w:pPr>
          <w:pStyle w:val="Stopka"/>
          <w:jc w:val="right"/>
          <w:rPr>
            <w:b/>
            <w:sz w:val="18"/>
            <w:szCs w:val="18"/>
          </w:rPr>
        </w:pPr>
        <w:r w:rsidRPr="001177DD">
          <w:rPr>
            <w:b/>
            <w:sz w:val="18"/>
            <w:szCs w:val="18"/>
          </w:rPr>
          <w:fldChar w:fldCharType="begin"/>
        </w:r>
        <w:r w:rsidR="00540EA1" w:rsidRPr="001177DD">
          <w:rPr>
            <w:b/>
            <w:sz w:val="18"/>
            <w:szCs w:val="18"/>
          </w:rPr>
          <w:instrText>PAGE   \* MERGEFORMAT</w:instrText>
        </w:r>
        <w:r w:rsidRPr="001177DD">
          <w:rPr>
            <w:b/>
            <w:sz w:val="18"/>
            <w:szCs w:val="18"/>
          </w:rPr>
          <w:fldChar w:fldCharType="separate"/>
        </w:r>
        <w:r w:rsidR="0034236D">
          <w:rPr>
            <w:b/>
            <w:noProof/>
            <w:sz w:val="18"/>
            <w:szCs w:val="18"/>
          </w:rPr>
          <w:t>1</w:t>
        </w:r>
        <w:r w:rsidRPr="001177DD">
          <w:rPr>
            <w:b/>
            <w:sz w:val="18"/>
            <w:szCs w:val="18"/>
          </w:rPr>
          <w:fldChar w:fldCharType="end"/>
        </w:r>
      </w:p>
    </w:sdtContent>
  </w:sdt>
  <w:p w14:paraId="42E214FA" w14:textId="77777777" w:rsidR="00540EA1" w:rsidRDefault="005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5795" w14:textId="77777777" w:rsidR="00C35D38" w:rsidRDefault="00C35D38" w:rsidP="001177DD">
      <w:pPr>
        <w:spacing w:after="0" w:line="240" w:lineRule="auto"/>
      </w:pPr>
      <w:r>
        <w:separator/>
      </w:r>
    </w:p>
  </w:footnote>
  <w:footnote w:type="continuationSeparator" w:id="0">
    <w:p w14:paraId="3CCFB012" w14:textId="77777777" w:rsidR="00C35D38" w:rsidRDefault="00C35D38" w:rsidP="0011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4C5B1E"/>
    <w:multiLevelType w:val="hybridMultilevel"/>
    <w:tmpl w:val="301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6F179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9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3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30" w15:restartNumberingAfterBreak="0">
    <w:nsid w:val="35BE6ECE"/>
    <w:multiLevelType w:val="hybridMultilevel"/>
    <w:tmpl w:val="60B8E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 w15:restartNumberingAfterBreak="0">
    <w:nsid w:val="3EB024EE"/>
    <w:multiLevelType w:val="hybridMultilevel"/>
    <w:tmpl w:val="940E4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5D5430A"/>
    <w:multiLevelType w:val="hybridMultilevel"/>
    <w:tmpl w:val="01DCAE36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1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10358E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45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4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8" w15:restartNumberingAfterBreak="0">
    <w:nsid w:val="6471057E"/>
    <w:multiLevelType w:val="hybridMultilevel"/>
    <w:tmpl w:val="14207F6A"/>
    <w:lvl w:ilvl="0" w:tplc="8EC6D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68DF0640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5" w15:restartNumberingAfterBreak="0">
    <w:nsid w:val="7E722DC3"/>
    <w:multiLevelType w:val="hybridMultilevel"/>
    <w:tmpl w:val="8102A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7"/>
  </w:num>
  <w:num w:numId="3">
    <w:abstractNumId w:val="26"/>
  </w:num>
  <w:num w:numId="4">
    <w:abstractNumId w:val="53"/>
  </w:num>
  <w:num w:numId="5">
    <w:abstractNumId w:val="50"/>
  </w:num>
  <w:num w:numId="6">
    <w:abstractNumId w:val="31"/>
  </w:num>
  <w:num w:numId="7">
    <w:abstractNumId w:val="39"/>
  </w:num>
  <w:num w:numId="8">
    <w:abstractNumId w:val="27"/>
  </w:num>
  <w:num w:numId="9">
    <w:abstractNumId w:val="25"/>
  </w:num>
  <w:num w:numId="10">
    <w:abstractNumId w:val="9"/>
  </w:num>
  <w:num w:numId="11">
    <w:abstractNumId w:val="38"/>
  </w:num>
  <w:num w:numId="12">
    <w:abstractNumId w:val="52"/>
  </w:num>
  <w:num w:numId="13">
    <w:abstractNumId w:val="57"/>
  </w:num>
  <w:num w:numId="14">
    <w:abstractNumId w:val="49"/>
  </w:num>
  <w:num w:numId="15">
    <w:abstractNumId w:val="11"/>
  </w:num>
  <w:num w:numId="16">
    <w:abstractNumId w:val="40"/>
  </w:num>
  <w:num w:numId="17">
    <w:abstractNumId w:val="5"/>
  </w:num>
  <w:num w:numId="18">
    <w:abstractNumId w:val="13"/>
  </w:num>
  <w:num w:numId="19">
    <w:abstractNumId w:val="54"/>
  </w:num>
  <w:num w:numId="20">
    <w:abstractNumId w:val="56"/>
  </w:num>
  <w:num w:numId="21">
    <w:abstractNumId w:val="21"/>
  </w:num>
  <w:num w:numId="22">
    <w:abstractNumId w:val="16"/>
  </w:num>
  <w:num w:numId="23">
    <w:abstractNumId w:val="20"/>
  </w:num>
  <w:num w:numId="24">
    <w:abstractNumId w:val="28"/>
  </w:num>
  <w:num w:numId="25">
    <w:abstractNumId w:val="24"/>
  </w:num>
  <w:num w:numId="26">
    <w:abstractNumId w:val="2"/>
  </w:num>
  <w:num w:numId="27">
    <w:abstractNumId w:val="7"/>
  </w:num>
  <w:num w:numId="28">
    <w:abstractNumId w:val="3"/>
  </w:num>
  <w:num w:numId="29">
    <w:abstractNumId w:val="14"/>
  </w:num>
  <w:num w:numId="30">
    <w:abstractNumId w:val="29"/>
  </w:num>
  <w:num w:numId="31">
    <w:abstractNumId w:val="23"/>
  </w:num>
  <w:num w:numId="32">
    <w:abstractNumId w:val="44"/>
  </w:num>
  <w:num w:numId="33">
    <w:abstractNumId w:val="41"/>
  </w:num>
  <w:num w:numId="34">
    <w:abstractNumId w:val="34"/>
  </w:num>
  <w:num w:numId="35">
    <w:abstractNumId w:val="15"/>
  </w:num>
  <w:num w:numId="36">
    <w:abstractNumId w:val="22"/>
  </w:num>
  <w:num w:numId="37">
    <w:abstractNumId w:val="37"/>
  </w:num>
  <w:num w:numId="38">
    <w:abstractNumId w:val="33"/>
  </w:num>
  <w:num w:numId="39">
    <w:abstractNumId w:val="17"/>
  </w:num>
  <w:num w:numId="40">
    <w:abstractNumId w:val="46"/>
    <w:lvlOverride w:ilvl="0">
      <w:startOverride w:val="1"/>
    </w:lvlOverride>
  </w:num>
  <w:num w:numId="41">
    <w:abstractNumId w:val="35"/>
    <w:lvlOverride w:ilvl="0">
      <w:startOverride w:val="1"/>
    </w:lvlOverride>
  </w:num>
  <w:num w:numId="42">
    <w:abstractNumId w:val="19"/>
  </w:num>
  <w:num w:numId="43">
    <w:abstractNumId w:val="4"/>
  </w:num>
  <w:num w:numId="44">
    <w:abstractNumId w:val="42"/>
  </w:num>
  <w:num w:numId="45">
    <w:abstractNumId w:val="10"/>
  </w:num>
  <w:num w:numId="46">
    <w:abstractNumId w:val="12"/>
  </w:num>
  <w:num w:numId="47">
    <w:abstractNumId w:val="18"/>
  </w:num>
  <w:num w:numId="48">
    <w:abstractNumId w:val="43"/>
  </w:num>
  <w:num w:numId="49">
    <w:abstractNumId w:val="45"/>
  </w:num>
  <w:num w:numId="50">
    <w:abstractNumId w:val="48"/>
  </w:num>
  <w:num w:numId="51">
    <w:abstractNumId w:val="36"/>
  </w:num>
  <w:num w:numId="52">
    <w:abstractNumId w:val="51"/>
  </w:num>
  <w:num w:numId="53">
    <w:abstractNumId w:val="8"/>
  </w:num>
  <w:num w:numId="54">
    <w:abstractNumId w:val="55"/>
  </w:num>
  <w:num w:numId="55">
    <w:abstractNumId w:val="32"/>
  </w:num>
  <w:num w:numId="56">
    <w:abstractNumId w:val="6"/>
  </w:num>
  <w:num w:numId="57">
    <w:abstractNumId w:val="3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95"/>
    <w:rsid w:val="00001911"/>
    <w:rsid w:val="00004333"/>
    <w:rsid w:val="00005241"/>
    <w:rsid w:val="00051EA6"/>
    <w:rsid w:val="000B5019"/>
    <w:rsid w:val="000B7EB5"/>
    <w:rsid w:val="000C346C"/>
    <w:rsid w:val="000E35FD"/>
    <w:rsid w:val="000F107A"/>
    <w:rsid w:val="00106874"/>
    <w:rsid w:val="001177DD"/>
    <w:rsid w:val="001233D3"/>
    <w:rsid w:val="001441DE"/>
    <w:rsid w:val="001517EE"/>
    <w:rsid w:val="00153023"/>
    <w:rsid w:val="00173796"/>
    <w:rsid w:val="00184410"/>
    <w:rsid w:val="00196768"/>
    <w:rsid w:val="001A10CC"/>
    <w:rsid w:val="001A5A50"/>
    <w:rsid w:val="001A5DCC"/>
    <w:rsid w:val="001B1A9D"/>
    <w:rsid w:val="001B2E24"/>
    <w:rsid w:val="001C4624"/>
    <w:rsid w:val="001C7317"/>
    <w:rsid w:val="001D205E"/>
    <w:rsid w:val="001D5D55"/>
    <w:rsid w:val="001E2C86"/>
    <w:rsid w:val="001E51E0"/>
    <w:rsid w:val="001F733E"/>
    <w:rsid w:val="00214882"/>
    <w:rsid w:val="00215392"/>
    <w:rsid w:val="002302B2"/>
    <w:rsid w:val="00232980"/>
    <w:rsid w:val="00251788"/>
    <w:rsid w:val="002610DD"/>
    <w:rsid w:val="00272792"/>
    <w:rsid w:val="00284D5F"/>
    <w:rsid w:val="002A3F29"/>
    <w:rsid w:val="002C31FE"/>
    <w:rsid w:val="002D6591"/>
    <w:rsid w:val="002D7528"/>
    <w:rsid w:val="002E66BF"/>
    <w:rsid w:val="002F18F9"/>
    <w:rsid w:val="0030235B"/>
    <w:rsid w:val="00307B45"/>
    <w:rsid w:val="003132C3"/>
    <w:rsid w:val="0034236D"/>
    <w:rsid w:val="00365EFE"/>
    <w:rsid w:val="00384687"/>
    <w:rsid w:val="003A1F7F"/>
    <w:rsid w:val="003A7A6A"/>
    <w:rsid w:val="003B6586"/>
    <w:rsid w:val="003D1EEE"/>
    <w:rsid w:val="003D40E2"/>
    <w:rsid w:val="003D7B14"/>
    <w:rsid w:val="003E34A8"/>
    <w:rsid w:val="003F1016"/>
    <w:rsid w:val="004035F7"/>
    <w:rsid w:val="00413A3B"/>
    <w:rsid w:val="00413EF7"/>
    <w:rsid w:val="0041444C"/>
    <w:rsid w:val="00415ADA"/>
    <w:rsid w:val="00427D1C"/>
    <w:rsid w:val="00462E29"/>
    <w:rsid w:val="00474259"/>
    <w:rsid w:val="00480686"/>
    <w:rsid w:val="0049303B"/>
    <w:rsid w:val="004958A7"/>
    <w:rsid w:val="004C658C"/>
    <w:rsid w:val="004D4C57"/>
    <w:rsid w:val="004E1942"/>
    <w:rsid w:val="0050584D"/>
    <w:rsid w:val="0053344E"/>
    <w:rsid w:val="00540EA1"/>
    <w:rsid w:val="00553639"/>
    <w:rsid w:val="00573082"/>
    <w:rsid w:val="0057664F"/>
    <w:rsid w:val="0057765D"/>
    <w:rsid w:val="00583D76"/>
    <w:rsid w:val="005946AE"/>
    <w:rsid w:val="005B2737"/>
    <w:rsid w:val="005C3AFD"/>
    <w:rsid w:val="005D23C1"/>
    <w:rsid w:val="005F0904"/>
    <w:rsid w:val="00600835"/>
    <w:rsid w:val="00624AFD"/>
    <w:rsid w:val="00651CCB"/>
    <w:rsid w:val="006579C7"/>
    <w:rsid w:val="006617F2"/>
    <w:rsid w:val="00661913"/>
    <w:rsid w:val="00664592"/>
    <w:rsid w:val="00667532"/>
    <w:rsid w:val="006714B5"/>
    <w:rsid w:val="00682572"/>
    <w:rsid w:val="0069669F"/>
    <w:rsid w:val="006A2D46"/>
    <w:rsid w:val="006A5F5A"/>
    <w:rsid w:val="006A7897"/>
    <w:rsid w:val="006D6F42"/>
    <w:rsid w:val="006E0BA5"/>
    <w:rsid w:val="006F19BA"/>
    <w:rsid w:val="00703B82"/>
    <w:rsid w:val="007100D0"/>
    <w:rsid w:val="00721075"/>
    <w:rsid w:val="00735242"/>
    <w:rsid w:val="007577C6"/>
    <w:rsid w:val="00762EF9"/>
    <w:rsid w:val="00770C6B"/>
    <w:rsid w:val="00775E8C"/>
    <w:rsid w:val="007867B4"/>
    <w:rsid w:val="00786FB4"/>
    <w:rsid w:val="00796553"/>
    <w:rsid w:val="00796A6E"/>
    <w:rsid w:val="007A4DE4"/>
    <w:rsid w:val="007B372E"/>
    <w:rsid w:val="007B7849"/>
    <w:rsid w:val="007D351F"/>
    <w:rsid w:val="007E2834"/>
    <w:rsid w:val="00800C74"/>
    <w:rsid w:val="0080448F"/>
    <w:rsid w:val="008100EE"/>
    <w:rsid w:val="008278D2"/>
    <w:rsid w:val="008279D0"/>
    <w:rsid w:val="00832F8F"/>
    <w:rsid w:val="00841E48"/>
    <w:rsid w:val="00851470"/>
    <w:rsid w:val="00854B2E"/>
    <w:rsid w:val="00863AA4"/>
    <w:rsid w:val="0087311E"/>
    <w:rsid w:val="00875454"/>
    <w:rsid w:val="008A3576"/>
    <w:rsid w:val="008A5C6F"/>
    <w:rsid w:val="008B52CF"/>
    <w:rsid w:val="008E10C3"/>
    <w:rsid w:val="008E27AA"/>
    <w:rsid w:val="00904EDB"/>
    <w:rsid w:val="0090737E"/>
    <w:rsid w:val="00912A1C"/>
    <w:rsid w:val="009253F3"/>
    <w:rsid w:val="009539E1"/>
    <w:rsid w:val="009700C4"/>
    <w:rsid w:val="009A31C8"/>
    <w:rsid w:val="009B38F1"/>
    <w:rsid w:val="009C55F8"/>
    <w:rsid w:val="009D1EA1"/>
    <w:rsid w:val="009D48CB"/>
    <w:rsid w:val="009D66AF"/>
    <w:rsid w:val="009E143F"/>
    <w:rsid w:val="00A01393"/>
    <w:rsid w:val="00A24746"/>
    <w:rsid w:val="00A3173E"/>
    <w:rsid w:val="00A34BFC"/>
    <w:rsid w:val="00A35879"/>
    <w:rsid w:val="00A37A88"/>
    <w:rsid w:val="00A76070"/>
    <w:rsid w:val="00A86AD4"/>
    <w:rsid w:val="00A9539E"/>
    <w:rsid w:val="00AA22F8"/>
    <w:rsid w:val="00AB08BD"/>
    <w:rsid w:val="00AD72FC"/>
    <w:rsid w:val="00AE3187"/>
    <w:rsid w:val="00AF5686"/>
    <w:rsid w:val="00B01815"/>
    <w:rsid w:val="00B14EB1"/>
    <w:rsid w:val="00B472BA"/>
    <w:rsid w:val="00B576E5"/>
    <w:rsid w:val="00B856C2"/>
    <w:rsid w:val="00B9358A"/>
    <w:rsid w:val="00BE1A98"/>
    <w:rsid w:val="00BF14FF"/>
    <w:rsid w:val="00BF7DFA"/>
    <w:rsid w:val="00C067AF"/>
    <w:rsid w:val="00C06EC7"/>
    <w:rsid w:val="00C1265F"/>
    <w:rsid w:val="00C225E9"/>
    <w:rsid w:val="00C25862"/>
    <w:rsid w:val="00C26F7F"/>
    <w:rsid w:val="00C35D38"/>
    <w:rsid w:val="00C373CF"/>
    <w:rsid w:val="00C42DD0"/>
    <w:rsid w:val="00C57F45"/>
    <w:rsid w:val="00C74330"/>
    <w:rsid w:val="00C86966"/>
    <w:rsid w:val="00C95407"/>
    <w:rsid w:val="00CA2F95"/>
    <w:rsid w:val="00CA6D7E"/>
    <w:rsid w:val="00CB0747"/>
    <w:rsid w:val="00CC7EDB"/>
    <w:rsid w:val="00D0278B"/>
    <w:rsid w:val="00D0317E"/>
    <w:rsid w:val="00D0521A"/>
    <w:rsid w:val="00D43801"/>
    <w:rsid w:val="00D654AD"/>
    <w:rsid w:val="00D72E2F"/>
    <w:rsid w:val="00D80F8A"/>
    <w:rsid w:val="00D929BC"/>
    <w:rsid w:val="00D971D7"/>
    <w:rsid w:val="00DA289A"/>
    <w:rsid w:val="00DB6CD6"/>
    <w:rsid w:val="00DB7C93"/>
    <w:rsid w:val="00DC11A0"/>
    <w:rsid w:val="00DC1F9C"/>
    <w:rsid w:val="00DD1B19"/>
    <w:rsid w:val="00DE0B26"/>
    <w:rsid w:val="00DE2F06"/>
    <w:rsid w:val="00E115FA"/>
    <w:rsid w:val="00E13D21"/>
    <w:rsid w:val="00E22B47"/>
    <w:rsid w:val="00E23171"/>
    <w:rsid w:val="00E403A6"/>
    <w:rsid w:val="00E43152"/>
    <w:rsid w:val="00E50BF5"/>
    <w:rsid w:val="00E56087"/>
    <w:rsid w:val="00E71075"/>
    <w:rsid w:val="00E82563"/>
    <w:rsid w:val="00E8389C"/>
    <w:rsid w:val="00E851E7"/>
    <w:rsid w:val="00E90993"/>
    <w:rsid w:val="00EA7842"/>
    <w:rsid w:val="00F1232B"/>
    <w:rsid w:val="00F42319"/>
    <w:rsid w:val="00F558D2"/>
    <w:rsid w:val="00F60F34"/>
    <w:rsid w:val="00F62394"/>
    <w:rsid w:val="00F67D6F"/>
    <w:rsid w:val="00F808E9"/>
    <w:rsid w:val="00F85F01"/>
    <w:rsid w:val="00FA3972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8CA2"/>
  <w15:docId w15:val="{7AEBA5C0-32C6-4140-8A92-8CAC41B5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7DD"/>
    <w:pPr>
      <w:spacing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77DD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77DD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77DD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77DD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7DD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77DD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177DD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77DD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177DD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77DD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77DD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77DD"/>
    <w:rPr>
      <w:rFonts w:ascii="Calibri Light" w:eastAsia="SimSun" w:hAnsi="Calibri Light" w:cs="Times New Roman"/>
      <w:spacing w:val="4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177DD"/>
    <w:rPr>
      <w:rFonts w:ascii="Calibri Light" w:eastAsia="SimSun" w:hAnsi="Calibri Light" w:cs="Times New Roman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177DD"/>
    <w:rPr>
      <w:rFonts w:ascii="Calibri Light" w:eastAsia="SimSun" w:hAnsi="Calibri Light" w:cs="Times New Roman"/>
      <w:b/>
      <w:bCs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1177DD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177DD"/>
    <w:rPr>
      <w:rFonts w:ascii="Calibri" w:eastAsia="Times New Roman" w:hAnsi="Calibri" w:cs="Times New Roman"/>
      <w:i/>
      <w:iCs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17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7DD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177DD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177DD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7DD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77DD"/>
    <w:rPr>
      <w:rFonts w:ascii="Calibri Light" w:eastAsia="SimSun" w:hAnsi="Calibri Light" w:cs="Times New Roman"/>
      <w:sz w:val="24"/>
      <w:szCs w:val="24"/>
      <w:lang w:eastAsia="pl-PL"/>
    </w:rPr>
  </w:style>
  <w:style w:type="character" w:styleId="Hipercze">
    <w:name w:val="Hyperlink"/>
    <w:uiPriority w:val="99"/>
    <w:rsid w:val="001177DD"/>
    <w:rPr>
      <w:color w:val="0000FF"/>
      <w:u w:val="single"/>
    </w:rPr>
  </w:style>
  <w:style w:type="table" w:styleId="Tabela-Siatka">
    <w:name w:val="Table Grid"/>
    <w:basedOn w:val="Standardowy"/>
    <w:uiPriority w:val="59"/>
    <w:rsid w:val="001177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1177D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177DD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uiPriority w:val="1"/>
    <w:qFormat/>
    <w:rsid w:val="001177DD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Normalny"/>
    <w:rsid w:val="001177DD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1177DD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7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77DD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177DD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1177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7DD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17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77DD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1177DD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1177DD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1177D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uiPriority w:val="34"/>
    <w:qFormat/>
    <w:rsid w:val="001177D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uiPriority w:val="34"/>
    <w:qFormat/>
    <w:rsid w:val="001177DD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unhideWhenUsed/>
    <w:rsid w:val="00117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7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7DD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1177DD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1177DD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7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77DD"/>
    <w:pPr>
      <w:spacing w:line="252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17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77D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77DD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1177DD"/>
    <w:pPr>
      <w:ind w:left="1200" w:right="294"/>
    </w:pPr>
    <w:rPr>
      <w:color w:val="000000"/>
      <w:sz w:val="20"/>
      <w:szCs w:val="20"/>
    </w:rPr>
  </w:style>
  <w:style w:type="character" w:styleId="Numerstrony">
    <w:name w:val="page number"/>
    <w:basedOn w:val="Domylnaczcionkaakapitu"/>
    <w:rsid w:val="001177DD"/>
  </w:style>
  <w:style w:type="paragraph" w:customStyle="1" w:styleId="FR1">
    <w:name w:val="FR1"/>
    <w:rsid w:val="001177DD"/>
    <w:pPr>
      <w:widowControl w:val="0"/>
      <w:autoSpaceDE w:val="0"/>
      <w:autoSpaceDN w:val="0"/>
      <w:adjustRightInd w:val="0"/>
      <w:spacing w:before="260" w:line="252" w:lineRule="auto"/>
      <w:ind w:left="640"/>
      <w:jc w:val="both"/>
    </w:pPr>
    <w:rPr>
      <w:rFonts w:ascii="Arial" w:eastAsia="Times New Roman" w:hAnsi="Arial" w:cs="Arial"/>
      <w:noProof/>
      <w:color w:val="000000"/>
      <w:lang w:eastAsia="pl-PL"/>
    </w:rPr>
  </w:style>
  <w:style w:type="paragraph" w:styleId="Zwykytekst">
    <w:name w:val="Plain Text"/>
    <w:basedOn w:val="Normalny"/>
    <w:link w:val="ZwykytekstZnak"/>
    <w:rsid w:val="001177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177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177DD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177DD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1177DD"/>
    <w:pPr>
      <w:widowControl w:val="0"/>
      <w:autoSpaceDE w:val="0"/>
      <w:autoSpaceDN w:val="0"/>
      <w:adjustRightInd w:val="0"/>
      <w:spacing w:before="2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177DD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77DD"/>
    <w:rPr>
      <w:rFonts w:ascii="Calibri" w:eastAsia="Times New Roman" w:hAnsi="Calibri" w:cs="Times New Roman"/>
      <w:color w:val="000000"/>
      <w:sz w:val="20"/>
      <w:lang w:eastAsia="pl-PL"/>
    </w:rPr>
  </w:style>
  <w:style w:type="paragraph" w:customStyle="1" w:styleId="FR2">
    <w:name w:val="FR2"/>
    <w:rsid w:val="001177DD"/>
    <w:pPr>
      <w:widowControl w:val="0"/>
      <w:autoSpaceDE w:val="0"/>
      <w:autoSpaceDN w:val="0"/>
      <w:adjustRightInd w:val="0"/>
      <w:spacing w:before="32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1177DD"/>
    <w:pPr>
      <w:widowControl w:val="0"/>
      <w:spacing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1177D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177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77DD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77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1177DD"/>
    <w:rPr>
      <w:color w:val="0000CD"/>
    </w:rPr>
  </w:style>
  <w:style w:type="numbering" w:customStyle="1" w:styleId="Styl1">
    <w:name w:val="Styl1"/>
    <w:rsid w:val="001177DD"/>
    <w:pPr>
      <w:numPr>
        <w:numId w:val="1"/>
      </w:numPr>
    </w:pPr>
  </w:style>
  <w:style w:type="numbering" w:customStyle="1" w:styleId="Styl2">
    <w:name w:val="Styl2"/>
    <w:rsid w:val="001177DD"/>
    <w:pPr>
      <w:numPr>
        <w:numId w:val="2"/>
      </w:numPr>
    </w:pPr>
  </w:style>
  <w:style w:type="numbering" w:customStyle="1" w:styleId="Styl3">
    <w:name w:val="Styl3"/>
    <w:rsid w:val="001177DD"/>
    <w:pPr>
      <w:numPr>
        <w:numId w:val="3"/>
      </w:numPr>
    </w:pPr>
  </w:style>
  <w:style w:type="numbering" w:customStyle="1" w:styleId="Styl4">
    <w:name w:val="Styl4"/>
    <w:rsid w:val="001177DD"/>
    <w:pPr>
      <w:numPr>
        <w:numId w:val="4"/>
      </w:numPr>
    </w:pPr>
  </w:style>
  <w:style w:type="paragraph" w:styleId="Lista">
    <w:name w:val="List"/>
    <w:basedOn w:val="Normalny"/>
    <w:rsid w:val="001177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1177DD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tyle1">
    <w:name w:val="Style1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1177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1177DD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1177DD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1177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1177DD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1177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1177DD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1177DD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1177DD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1177DD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1177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uiPriority w:val="22"/>
    <w:qFormat/>
    <w:rsid w:val="001177DD"/>
    <w:rPr>
      <w:b/>
      <w:bCs/>
      <w:color w:val="auto"/>
    </w:rPr>
  </w:style>
  <w:style w:type="character" w:customStyle="1" w:styleId="WW8Num30z2">
    <w:name w:val="WW8Num30z2"/>
    <w:rsid w:val="001177DD"/>
    <w:rPr>
      <w:rFonts w:ascii="Wingdings" w:hAnsi="Wingdings"/>
    </w:rPr>
  </w:style>
  <w:style w:type="character" w:styleId="UyteHipercze">
    <w:name w:val="FollowedHyperlink"/>
    <w:uiPriority w:val="99"/>
    <w:unhideWhenUsed/>
    <w:rsid w:val="001177DD"/>
    <w:rPr>
      <w:color w:val="800080"/>
      <w:u w:val="single"/>
    </w:rPr>
  </w:style>
  <w:style w:type="paragraph" w:customStyle="1" w:styleId="xl63">
    <w:name w:val="xl63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1177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1177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1177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1177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1177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1177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1177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1177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1177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1177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1177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1177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1177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1177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1177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1177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1177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1177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1177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1177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1177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1177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1177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1177D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1177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1177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1177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1177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1177DD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1177DD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1177DD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1177DD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1177DD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1177DD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1177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1177DD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177DD"/>
  </w:style>
  <w:style w:type="numbering" w:customStyle="1" w:styleId="Styl5">
    <w:name w:val="Styl5"/>
    <w:uiPriority w:val="99"/>
    <w:rsid w:val="001177DD"/>
  </w:style>
  <w:style w:type="paragraph" w:customStyle="1" w:styleId="tekstost">
    <w:name w:val="tekst ost"/>
    <w:basedOn w:val="Normalny"/>
    <w:rsid w:val="001177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177DD"/>
  </w:style>
  <w:style w:type="numbering" w:customStyle="1" w:styleId="Bezlisty2">
    <w:name w:val="Bez listy2"/>
    <w:next w:val="Bezlisty"/>
    <w:uiPriority w:val="99"/>
    <w:semiHidden/>
    <w:unhideWhenUsed/>
    <w:rsid w:val="001177DD"/>
  </w:style>
  <w:style w:type="numbering" w:customStyle="1" w:styleId="Styl6">
    <w:name w:val="Styl6"/>
    <w:uiPriority w:val="99"/>
    <w:rsid w:val="001177DD"/>
    <w:pPr>
      <w:numPr>
        <w:numId w:val="6"/>
      </w:numPr>
    </w:pPr>
  </w:style>
  <w:style w:type="numbering" w:customStyle="1" w:styleId="Styl7">
    <w:name w:val="Styl7"/>
    <w:uiPriority w:val="99"/>
    <w:rsid w:val="001177DD"/>
    <w:pPr>
      <w:numPr>
        <w:numId w:val="7"/>
      </w:numPr>
    </w:pPr>
  </w:style>
  <w:style w:type="numbering" w:customStyle="1" w:styleId="Styl8">
    <w:name w:val="Styl8"/>
    <w:uiPriority w:val="99"/>
    <w:rsid w:val="001177DD"/>
    <w:pPr>
      <w:numPr>
        <w:numId w:val="8"/>
      </w:numPr>
    </w:pPr>
  </w:style>
  <w:style w:type="numbering" w:customStyle="1" w:styleId="Styl9">
    <w:name w:val="Styl9"/>
    <w:uiPriority w:val="99"/>
    <w:rsid w:val="001177DD"/>
    <w:pPr>
      <w:numPr>
        <w:numId w:val="9"/>
      </w:numPr>
    </w:pPr>
  </w:style>
  <w:style w:type="numbering" w:customStyle="1" w:styleId="Styl10">
    <w:name w:val="Styl10"/>
    <w:uiPriority w:val="99"/>
    <w:rsid w:val="001177DD"/>
    <w:pPr>
      <w:numPr>
        <w:numId w:val="10"/>
      </w:numPr>
    </w:pPr>
  </w:style>
  <w:style w:type="numbering" w:customStyle="1" w:styleId="Styl11">
    <w:name w:val="Styl11"/>
    <w:uiPriority w:val="99"/>
    <w:rsid w:val="001177DD"/>
    <w:pPr>
      <w:numPr>
        <w:numId w:val="11"/>
      </w:numPr>
    </w:pPr>
  </w:style>
  <w:style w:type="numbering" w:customStyle="1" w:styleId="Styl12">
    <w:name w:val="Styl12"/>
    <w:uiPriority w:val="99"/>
    <w:rsid w:val="001177DD"/>
    <w:pPr>
      <w:numPr>
        <w:numId w:val="12"/>
      </w:numPr>
    </w:pPr>
  </w:style>
  <w:style w:type="numbering" w:customStyle="1" w:styleId="Styl13">
    <w:name w:val="Styl13"/>
    <w:uiPriority w:val="99"/>
    <w:rsid w:val="001177DD"/>
    <w:pPr>
      <w:numPr>
        <w:numId w:val="13"/>
      </w:numPr>
    </w:pPr>
  </w:style>
  <w:style w:type="numbering" w:customStyle="1" w:styleId="Styl14">
    <w:name w:val="Styl14"/>
    <w:uiPriority w:val="99"/>
    <w:rsid w:val="001177DD"/>
    <w:pPr>
      <w:numPr>
        <w:numId w:val="14"/>
      </w:numPr>
    </w:pPr>
  </w:style>
  <w:style w:type="numbering" w:customStyle="1" w:styleId="Styl15">
    <w:name w:val="Styl15"/>
    <w:uiPriority w:val="99"/>
    <w:rsid w:val="001177DD"/>
    <w:pPr>
      <w:numPr>
        <w:numId w:val="15"/>
      </w:numPr>
    </w:pPr>
  </w:style>
  <w:style w:type="numbering" w:customStyle="1" w:styleId="Styl16">
    <w:name w:val="Styl16"/>
    <w:uiPriority w:val="99"/>
    <w:rsid w:val="001177DD"/>
    <w:pPr>
      <w:numPr>
        <w:numId w:val="16"/>
      </w:numPr>
    </w:pPr>
  </w:style>
  <w:style w:type="numbering" w:customStyle="1" w:styleId="Styl17">
    <w:name w:val="Styl17"/>
    <w:uiPriority w:val="99"/>
    <w:rsid w:val="001177DD"/>
    <w:pPr>
      <w:numPr>
        <w:numId w:val="17"/>
      </w:numPr>
    </w:pPr>
  </w:style>
  <w:style w:type="numbering" w:customStyle="1" w:styleId="Styl18">
    <w:name w:val="Styl18"/>
    <w:uiPriority w:val="99"/>
    <w:rsid w:val="001177DD"/>
  </w:style>
  <w:style w:type="numbering" w:customStyle="1" w:styleId="Styl19">
    <w:name w:val="Styl19"/>
    <w:uiPriority w:val="99"/>
    <w:rsid w:val="001177DD"/>
  </w:style>
  <w:style w:type="numbering" w:customStyle="1" w:styleId="Styl20">
    <w:name w:val="Styl20"/>
    <w:uiPriority w:val="99"/>
    <w:rsid w:val="001177DD"/>
  </w:style>
  <w:style w:type="numbering" w:customStyle="1" w:styleId="Styl21">
    <w:name w:val="Styl21"/>
    <w:uiPriority w:val="99"/>
    <w:rsid w:val="001177DD"/>
  </w:style>
  <w:style w:type="numbering" w:customStyle="1" w:styleId="Styl22">
    <w:name w:val="Styl22"/>
    <w:uiPriority w:val="99"/>
    <w:rsid w:val="001177DD"/>
  </w:style>
  <w:style w:type="numbering" w:customStyle="1" w:styleId="Styl23">
    <w:name w:val="Styl23"/>
    <w:uiPriority w:val="99"/>
    <w:rsid w:val="001177DD"/>
  </w:style>
  <w:style w:type="numbering" w:customStyle="1" w:styleId="Styl24">
    <w:name w:val="Styl24"/>
    <w:uiPriority w:val="99"/>
    <w:rsid w:val="001177DD"/>
  </w:style>
  <w:style w:type="numbering" w:customStyle="1" w:styleId="Styl25">
    <w:name w:val="Styl25"/>
    <w:uiPriority w:val="99"/>
    <w:rsid w:val="001177DD"/>
  </w:style>
  <w:style w:type="numbering" w:customStyle="1" w:styleId="Styl26">
    <w:name w:val="Styl26"/>
    <w:uiPriority w:val="99"/>
    <w:rsid w:val="001177DD"/>
  </w:style>
  <w:style w:type="numbering" w:customStyle="1" w:styleId="Styl27">
    <w:name w:val="Styl27"/>
    <w:uiPriority w:val="99"/>
    <w:rsid w:val="001177DD"/>
  </w:style>
  <w:style w:type="character" w:customStyle="1" w:styleId="Teksttreci4">
    <w:name w:val="Tekst treści (4)_"/>
    <w:link w:val="Teksttreci40"/>
    <w:rsid w:val="001177DD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1177D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1177DD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lang w:eastAsia="en-US"/>
    </w:rPr>
  </w:style>
  <w:style w:type="numbering" w:customStyle="1" w:styleId="Styl41">
    <w:name w:val="Styl41"/>
    <w:rsid w:val="001177DD"/>
  </w:style>
  <w:style w:type="paragraph" w:customStyle="1" w:styleId="ust">
    <w:name w:val="ust"/>
    <w:rsid w:val="001177DD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177DD"/>
    <w:pPr>
      <w:spacing w:line="276" w:lineRule="auto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FontStyle81">
    <w:name w:val="Font Style81"/>
    <w:rsid w:val="001177DD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1177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1177DD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1177DD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1177DD"/>
  </w:style>
  <w:style w:type="numbering" w:customStyle="1" w:styleId="Bezlisty12">
    <w:name w:val="Bez listy12"/>
    <w:next w:val="Bezlisty"/>
    <w:uiPriority w:val="99"/>
    <w:semiHidden/>
    <w:unhideWhenUsed/>
    <w:rsid w:val="001177DD"/>
  </w:style>
  <w:style w:type="paragraph" w:customStyle="1" w:styleId="Style3">
    <w:name w:val="Style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1177DD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1177DD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1177DD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1177DD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1177DD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1177DD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1177DD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177D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1177DD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1177DD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1177DD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177DD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1177DD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177DD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177DD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1177DD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177DD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177DD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177DD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1177DD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1177DD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1177DD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177DD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1177DD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177DD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177DD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1177DD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1177DD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177DD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1177DD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1177DD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177DD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1177DD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1177D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1177DD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1177DD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1177DD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1177DD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1177DD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1177DD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1177DD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1177DD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177DD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77DD"/>
    <w:rPr>
      <w:rFonts w:ascii="Courier New" w:eastAsia="Times New Roman" w:hAnsi="Courier New" w:cs="Times New Roman"/>
      <w:sz w:val="20"/>
      <w:szCs w:val="20"/>
    </w:rPr>
  </w:style>
  <w:style w:type="paragraph" w:styleId="Lista-kontynuacja2">
    <w:name w:val="List Continue 2"/>
    <w:basedOn w:val="Normalny"/>
    <w:rsid w:val="001177DD"/>
    <w:pPr>
      <w:numPr>
        <w:ilvl w:val="1"/>
        <w:numId w:val="39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1177DD"/>
    <w:pPr>
      <w:widowControl w:val="0"/>
    </w:pPr>
    <w:rPr>
      <w:b/>
      <w:lang w:eastAsia="en-GB"/>
    </w:rPr>
  </w:style>
  <w:style w:type="character" w:customStyle="1" w:styleId="NormalBoldChar">
    <w:name w:val="NormalBold Char"/>
    <w:link w:val="NormalBold"/>
    <w:locked/>
    <w:rsid w:val="001177DD"/>
    <w:rPr>
      <w:rFonts w:ascii="Calibri" w:eastAsia="Times New Roman" w:hAnsi="Calibri" w:cs="Times New Roman"/>
      <w:b/>
      <w:lang w:eastAsia="en-GB"/>
    </w:rPr>
  </w:style>
  <w:style w:type="character" w:customStyle="1" w:styleId="DeltaViewInsertion">
    <w:name w:val="DeltaView Insertion"/>
    <w:rsid w:val="001177DD"/>
    <w:rPr>
      <w:b/>
      <w:i/>
      <w:spacing w:val="0"/>
    </w:rPr>
  </w:style>
  <w:style w:type="paragraph" w:customStyle="1" w:styleId="Text1">
    <w:name w:val="Text 1"/>
    <w:basedOn w:val="Normalny"/>
    <w:rsid w:val="001177DD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1177DD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1177DD"/>
    <w:pPr>
      <w:numPr>
        <w:numId w:val="40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1177DD"/>
    <w:pPr>
      <w:numPr>
        <w:numId w:val="41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1177DD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1177DD"/>
    <w:pPr>
      <w:numPr>
        <w:ilvl w:val="1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1177DD"/>
    <w:pPr>
      <w:numPr>
        <w:ilvl w:val="2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1177DD"/>
    <w:pPr>
      <w:numPr>
        <w:ilvl w:val="3"/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1177DD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77DD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77DD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1177DD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1177DD"/>
    <w:pPr>
      <w:numPr>
        <w:numId w:val="43"/>
      </w:numPr>
    </w:pPr>
  </w:style>
  <w:style w:type="numbering" w:customStyle="1" w:styleId="Styl28">
    <w:name w:val="Styl28"/>
    <w:rsid w:val="001177DD"/>
  </w:style>
  <w:style w:type="numbering" w:customStyle="1" w:styleId="Styl31">
    <w:name w:val="Styl31"/>
    <w:rsid w:val="001177DD"/>
  </w:style>
  <w:style w:type="numbering" w:customStyle="1" w:styleId="Styl42">
    <w:name w:val="Styl42"/>
    <w:rsid w:val="001177DD"/>
  </w:style>
  <w:style w:type="numbering" w:customStyle="1" w:styleId="Styl51">
    <w:name w:val="Styl51"/>
    <w:uiPriority w:val="99"/>
    <w:rsid w:val="001177DD"/>
  </w:style>
  <w:style w:type="table" w:customStyle="1" w:styleId="Tabela-Siatka11">
    <w:name w:val="Tabela - Siatka11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177DD"/>
  </w:style>
  <w:style w:type="numbering" w:customStyle="1" w:styleId="Bezlisty21">
    <w:name w:val="Bez listy21"/>
    <w:next w:val="Bezlisty"/>
    <w:uiPriority w:val="99"/>
    <w:semiHidden/>
    <w:unhideWhenUsed/>
    <w:rsid w:val="001177DD"/>
  </w:style>
  <w:style w:type="numbering" w:customStyle="1" w:styleId="Styl61">
    <w:name w:val="Styl61"/>
    <w:uiPriority w:val="99"/>
    <w:rsid w:val="001177DD"/>
  </w:style>
  <w:style w:type="numbering" w:customStyle="1" w:styleId="Styl71">
    <w:name w:val="Styl71"/>
    <w:uiPriority w:val="99"/>
    <w:rsid w:val="001177DD"/>
  </w:style>
  <w:style w:type="numbering" w:customStyle="1" w:styleId="Styl81">
    <w:name w:val="Styl81"/>
    <w:uiPriority w:val="99"/>
    <w:rsid w:val="001177DD"/>
  </w:style>
  <w:style w:type="numbering" w:customStyle="1" w:styleId="Styl91">
    <w:name w:val="Styl91"/>
    <w:uiPriority w:val="99"/>
    <w:rsid w:val="001177DD"/>
  </w:style>
  <w:style w:type="numbering" w:customStyle="1" w:styleId="Styl101">
    <w:name w:val="Styl101"/>
    <w:uiPriority w:val="99"/>
    <w:rsid w:val="001177DD"/>
  </w:style>
  <w:style w:type="numbering" w:customStyle="1" w:styleId="Styl111">
    <w:name w:val="Styl111"/>
    <w:uiPriority w:val="99"/>
    <w:rsid w:val="001177DD"/>
  </w:style>
  <w:style w:type="numbering" w:customStyle="1" w:styleId="Styl121">
    <w:name w:val="Styl121"/>
    <w:uiPriority w:val="99"/>
    <w:rsid w:val="001177DD"/>
  </w:style>
  <w:style w:type="numbering" w:customStyle="1" w:styleId="Styl131">
    <w:name w:val="Styl131"/>
    <w:uiPriority w:val="99"/>
    <w:rsid w:val="001177DD"/>
  </w:style>
  <w:style w:type="numbering" w:customStyle="1" w:styleId="Styl141">
    <w:name w:val="Styl141"/>
    <w:uiPriority w:val="99"/>
    <w:rsid w:val="001177DD"/>
  </w:style>
  <w:style w:type="numbering" w:customStyle="1" w:styleId="Styl151">
    <w:name w:val="Styl151"/>
    <w:uiPriority w:val="99"/>
    <w:rsid w:val="001177DD"/>
  </w:style>
  <w:style w:type="numbering" w:customStyle="1" w:styleId="Styl161">
    <w:name w:val="Styl161"/>
    <w:uiPriority w:val="99"/>
    <w:rsid w:val="001177DD"/>
  </w:style>
  <w:style w:type="numbering" w:customStyle="1" w:styleId="Styl171">
    <w:name w:val="Styl171"/>
    <w:uiPriority w:val="99"/>
    <w:rsid w:val="001177DD"/>
  </w:style>
  <w:style w:type="numbering" w:customStyle="1" w:styleId="Styl181">
    <w:name w:val="Styl181"/>
    <w:uiPriority w:val="99"/>
    <w:rsid w:val="001177DD"/>
  </w:style>
  <w:style w:type="numbering" w:customStyle="1" w:styleId="Styl191">
    <w:name w:val="Styl191"/>
    <w:uiPriority w:val="99"/>
    <w:rsid w:val="001177DD"/>
  </w:style>
  <w:style w:type="numbering" w:customStyle="1" w:styleId="Styl201">
    <w:name w:val="Styl201"/>
    <w:uiPriority w:val="99"/>
    <w:rsid w:val="001177DD"/>
  </w:style>
  <w:style w:type="numbering" w:customStyle="1" w:styleId="Styl211">
    <w:name w:val="Styl211"/>
    <w:uiPriority w:val="99"/>
    <w:rsid w:val="001177DD"/>
  </w:style>
  <w:style w:type="numbering" w:customStyle="1" w:styleId="Styl221">
    <w:name w:val="Styl221"/>
    <w:uiPriority w:val="99"/>
    <w:rsid w:val="001177DD"/>
  </w:style>
  <w:style w:type="numbering" w:customStyle="1" w:styleId="Styl231">
    <w:name w:val="Styl231"/>
    <w:uiPriority w:val="99"/>
    <w:rsid w:val="001177DD"/>
  </w:style>
  <w:style w:type="numbering" w:customStyle="1" w:styleId="Styl241">
    <w:name w:val="Styl241"/>
    <w:uiPriority w:val="99"/>
    <w:rsid w:val="001177DD"/>
  </w:style>
  <w:style w:type="numbering" w:customStyle="1" w:styleId="Styl251">
    <w:name w:val="Styl251"/>
    <w:uiPriority w:val="99"/>
    <w:rsid w:val="001177DD"/>
  </w:style>
  <w:style w:type="numbering" w:customStyle="1" w:styleId="Styl261">
    <w:name w:val="Styl261"/>
    <w:uiPriority w:val="99"/>
    <w:rsid w:val="001177DD"/>
  </w:style>
  <w:style w:type="numbering" w:customStyle="1" w:styleId="Styl271">
    <w:name w:val="Styl271"/>
    <w:uiPriority w:val="99"/>
    <w:rsid w:val="001177DD"/>
  </w:style>
  <w:style w:type="numbering" w:customStyle="1" w:styleId="Styl411">
    <w:name w:val="Styl411"/>
    <w:rsid w:val="001177DD"/>
  </w:style>
  <w:style w:type="character" w:customStyle="1" w:styleId="Wzmianka1">
    <w:name w:val="Wzmianka1"/>
    <w:uiPriority w:val="99"/>
    <w:semiHidden/>
    <w:unhideWhenUsed/>
    <w:rsid w:val="001177DD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1177DD"/>
  </w:style>
  <w:style w:type="numbering" w:customStyle="1" w:styleId="Bezlisty13">
    <w:name w:val="Bez listy13"/>
    <w:next w:val="Bezlisty"/>
    <w:uiPriority w:val="99"/>
    <w:semiHidden/>
    <w:unhideWhenUsed/>
    <w:rsid w:val="001177DD"/>
  </w:style>
  <w:style w:type="table" w:customStyle="1" w:styleId="Tabela-Siatka3">
    <w:name w:val="Tabela - Siatka3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1177DD"/>
    <w:pPr>
      <w:numPr>
        <w:numId w:val="5"/>
      </w:numPr>
    </w:pPr>
  </w:style>
  <w:style w:type="numbering" w:customStyle="1" w:styleId="Styl29">
    <w:name w:val="Styl29"/>
    <w:rsid w:val="001177DD"/>
    <w:pPr>
      <w:numPr>
        <w:numId w:val="18"/>
      </w:numPr>
    </w:pPr>
  </w:style>
  <w:style w:type="numbering" w:customStyle="1" w:styleId="Styl32">
    <w:name w:val="Styl32"/>
    <w:rsid w:val="001177DD"/>
    <w:pPr>
      <w:numPr>
        <w:numId w:val="19"/>
      </w:numPr>
    </w:pPr>
  </w:style>
  <w:style w:type="numbering" w:customStyle="1" w:styleId="Styl43">
    <w:name w:val="Styl43"/>
    <w:rsid w:val="001177DD"/>
    <w:pPr>
      <w:numPr>
        <w:numId w:val="20"/>
      </w:numPr>
    </w:pPr>
  </w:style>
  <w:style w:type="numbering" w:customStyle="1" w:styleId="Styl52">
    <w:name w:val="Styl52"/>
    <w:uiPriority w:val="99"/>
    <w:rsid w:val="001177DD"/>
    <w:pPr>
      <w:numPr>
        <w:numId w:val="21"/>
      </w:numPr>
    </w:pPr>
  </w:style>
  <w:style w:type="table" w:customStyle="1" w:styleId="Tabela-Siatka12">
    <w:name w:val="Tabela - Siatka12"/>
    <w:basedOn w:val="Standardowy"/>
    <w:next w:val="Tabela-Siatka"/>
    <w:rsid w:val="0011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1177DD"/>
  </w:style>
  <w:style w:type="numbering" w:customStyle="1" w:styleId="Bezlisty22">
    <w:name w:val="Bez listy22"/>
    <w:next w:val="Bezlisty"/>
    <w:uiPriority w:val="99"/>
    <w:semiHidden/>
    <w:unhideWhenUsed/>
    <w:rsid w:val="001177DD"/>
  </w:style>
  <w:style w:type="numbering" w:customStyle="1" w:styleId="Styl62">
    <w:name w:val="Styl62"/>
    <w:uiPriority w:val="99"/>
    <w:rsid w:val="001177DD"/>
    <w:pPr>
      <w:numPr>
        <w:numId w:val="22"/>
      </w:numPr>
    </w:pPr>
  </w:style>
  <w:style w:type="numbering" w:customStyle="1" w:styleId="Styl72">
    <w:name w:val="Styl72"/>
    <w:uiPriority w:val="99"/>
    <w:rsid w:val="001177DD"/>
    <w:pPr>
      <w:numPr>
        <w:numId w:val="23"/>
      </w:numPr>
    </w:pPr>
  </w:style>
  <w:style w:type="numbering" w:customStyle="1" w:styleId="Styl82">
    <w:name w:val="Styl82"/>
    <w:uiPriority w:val="99"/>
    <w:rsid w:val="001177DD"/>
    <w:pPr>
      <w:numPr>
        <w:numId w:val="24"/>
      </w:numPr>
    </w:pPr>
  </w:style>
  <w:style w:type="numbering" w:customStyle="1" w:styleId="Styl92">
    <w:name w:val="Styl92"/>
    <w:uiPriority w:val="99"/>
    <w:rsid w:val="001177DD"/>
    <w:pPr>
      <w:numPr>
        <w:numId w:val="25"/>
      </w:numPr>
    </w:pPr>
  </w:style>
  <w:style w:type="numbering" w:customStyle="1" w:styleId="Styl102">
    <w:name w:val="Styl102"/>
    <w:uiPriority w:val="99"/>
    <w:rsid w:val="001177DD"/>
    <w:pPr>
      <w:numPr>
        <w:numId w:val="26"/>
      </w:numPr>
    </w:pPr>
  </w:style>
  <w:style w:type="numbering" w:customStyle="1" w:styleId="Styl113">
    <w:name w:val="Styl113"/>
    <w:uiPriority w:val="99"/>
    <w:rsid w:val="001177DD"/>
    <w:pPr>
      <w:numPr>
        <w:numId w:val="27"/>
      </w:numPr>
    </w:pPr>
  </w:style>
  <w:style w:type="numbering" w:customStyle="1" w:styleId="Styl122">
    <w:name w:val="Styl122"/>
    <w:uiPriority w:val="99"/>
    <w:rsid w:val="001177DD"/>
    <w:pPr>
      <w:numPr>
        <w:numId w:val="49"/>
      </w:numPr>
    </w:pPr>
  </w:style>
  <w:style w:type="numbering" w:customStyle="1" w:styleId="Styl132">
    <w:name w:val="Styl132"/>
    <w:uiPriority w:val="99"/>
    <w:rsid w:val="001177DD"/>
    <w:pPr>
      <w:numPr>
        <w:numId w:val="28"/>
      </w:numPr>
    </w:pPr>
  </w:style>
  <w:style w:type="numbering" w:customStyle="1" w:styleId="Styl142">
    <w:name w:val="Styl142"/>
    <w:uiPriority w:val="99"/>
    <w:rsid w:val="001177DD"/>
    <w:pPr>
      <w:numPr>
        <w:numId w:val="29"/>
      </w:numPr>
    </w:pPr>
  </w:style>
  <w:style w:type="numbering" w:customStyle="1" w:styleId="Styl152">
    <w:name w:val="Styl152"/>
    <w:uiPriority w:val="99"/>
    <w:rsid w:val="001177DD"/>
    <w:pPr>
      <w:numPr>
        <w:numId w:val="46"/>
      </w:numPr>
    </w:pPr>
  </w:style>
  <w:style w:type="numbering" w:customStyle="1" w:styleId="Styl162">
    <w:name w:val="Styl162"/>
    <w:uiPriority w:val="99"/>
    <w:rsid w:val="001177DD"/>
    <w:pPr>
      <w:numPr>
        <w:numId w:val="30"/>
      </w:numPr>
    </w:pPr>
  </w:style>
  <w:style w:type="numbering" w:customStyle="1" w:styleId="Styl172">
    <w:name w:val="Styl172"/>
    <w:uiPriority w:val="99"/>
    <w:rsid w:val="001177DD"/>
    <w:pPr>
      <w:numPr>
        <w:numId w:val="47"/>
      </w:numPr>
    </w:pPr>
  </w:style>
  <w:style w:type="numbering" w:customStyle="1" w:styleId="Styl182">
    <w:name w:val="Styl182"/>
    <w:uiPriority w:val="99"/>
    <w:rsid w:val="001177DD"/>
    <w:pPr>
      <w:numPr>
        <w:numId w:val="31"/>
      </w:numPr>
    </w:pPr>
  </w:style>
  <w:style w:type="numbering" w:customStyle="1" w:styleId="Styl192">
    <w:name w:val="Styl192"/>
    <w:uiPriority w:val="99"/>
    <w:rsid w:val="001177DD"/>
    <w:pPr>
      <w:numPr>
        <w:numId w:val="32"/>
      </w:numPr>
    </w:pPr>
  </w:style>
  <w:style w:type="numbering" w:customStyle="1" w:styleId="Styl202">
    <w:name w:val="Styl202"/>
    <w:uiPriority w:val="99"/>
    <w:rsid w:val="001177DD"/>
    <w:pPr>
      <w:numPr>
        <w:numId w:val="33"/>
      </w:numPr>
    </w:pPr>
  </w:style>
  <w:style w:type="numbering" w:customStyle="1" w:styleId="Styl212">
    <w:name w:val="Styl212"/>
    <w:uiPriority w:val="99"/>
    <w:rsid w:val="001177DD"/>
    <w:pPr>
      <w:numPr>
        <w:numId w:val="34"/>
      </w:numPr>
    </w:pPr>
  </w:style>
  <w:style w:type="numbering" w:customStyle="1" w:styleId="Styl222">
    <w:name w:val="Styl222"/>
    <w:uiPriority w:val="99"/>
    <w:rsid w:val="001177DD"/>
    <w:pPr>
      <w:numPr>
        <w:numId w:val="45"/>
      </w:numPr>
    </w:pPr>
  </w:style>
  <w:style w:type="numbering" w:customStyle="1" w:styleId="Styl232">
    <w:name w:val="Styl232"/>
    <w:uiPriority w:val="99"/>
    <w:rsid w:val="001177DD"/>
    <w:pPr>
      <w:numPr>
        <w:numId w:val="48"/>
      </w:numPr>
    </w:pPr>
  </w:style>
  <w:style w:type="numbering" w:customStyle="1" w:styleId="Styl242">
    <w:name w:val="Styl242"/>
    <w:uiPriority w:val="99"/>
    <w:rsid w:val="001177DD"/>
    <w:pPr>
      <w:numPr>
        <w:numId w:val="35"/>
      </w:numPr>
    </w:pPr>
  </w:style>
  <w:style w:type="numbering" w:customStyle="1" w:styleId="Styl252">
    <w:name w:val="Styl252"/>
    <w:uiPriority w:val="99"/>
    <w:rsid w:val="001177DD"/>
    <w:pPr>
      <w:numPr>
        <w:numId w:val="36"/>
      </w:numPr>
    </w:pPr>
  </w:style>
  <w:style w:type="numbering" w:customStyle="1" w:styleId="Styl262">
    <w:name w:val="Styl262"/>
    <w:uiPriority w:val="99"/>
    <w:rsid w:val="001177DD"/>
    <w:pPr>
      <w:numPr>
        <w:numId w:val="37"/>
      </w:numPr>
    </w:pPr>
  </w:style>
  <w:style w:type="numbering" w:customStyle="1" w:styleId="Styl272">
    <w:name w:val="Styl272"/>
    <w:uiPriority w:val="99"/>
    <w:rsid w:val="001177DD"/>
    <w:pPr>
      <w:numPr>
        <w:numId w:val="38"/>
      </w:numPr>
    </w:pPr>
  </w:style>
  <w:style w:type="numbering" w:customStyle="1" w:styleId="Styl412">
    <w:name w:val="Styl412"/>
    <w:rsid w:val="001177DD"/>
  </w:style>
  <w:style w:type="character" w:styleId="Uwydatnienie">
    <w:name w:val="Emphasis"/>
    <w:uiPriority w:val="20"/>
    <w:qFormat/>
    <w:rsid w:val="001177DD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177DD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177DD"/>
    <w:rPr>
      <w:rFonts w:ascii="Calibri Light" w:eastAsia="SimSun" w:hAnsi="Calibri Light" w:cs="Times New Roman"/>
      <w:i/>
      <w:iCs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77D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77DD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1177DD"/>
    <w:rPr>
      <w:i/>
      <w:iCs/>
      <w:color w:val="auto"/>
    </w:rPr>
  </w:style>
  <w:style w:type="character" w:styleId="Wyrnienieintensywne">
    <w:name w:val="Intense Emphasis"/>
    <w:uiPriority w:val="21"/>
    <w:qFormat/>
    <w:rsid w:val="001177DD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177DD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177DD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177DD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177DD"/>
    <w:pPr>
      <w:outlineLvl w:val="9"/>
    </w:pPr>
  </w:style>
  <w:style w:type="character" w:customStyle="1" w:styleId="Nierozpoznanawzmianka1">
    <w:name w:val="Nierozpoznana wzmianka1"/>
    <w:uiPriority w:val="99"/>
    <w:semiHidden/>
    <w:unhideWhenUsed/>
    <w:rsid w:val="001177DD"/>
    <w:rPr>
      <w:color w:val="808080"/>
      <w:shd w:val="clear" w:color="auto" w:fill="E6E6E6"/>
    </w:rPr>
  </w:style>
  <w:style w:type="character" w:customStyle="1" w:styleId="FontStyle128">
    <w:name w:val="Font Style128"/>
    <w:rsid w:val="001177DD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1177DD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1177DD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lang w:eastAsia="en-US"/>
    </w:rPr>
  </w:style>
  <w:style w:type="paragraph" w:customStyle="1" w:styleId="Akapitzlist1">
    <w:name w:val="Akapit z listą1"/>
    <w:basedOn w:val="Normalny"/>
    <w:rsid w:val="001177DD"/>
    <w:pPr>
      <w:spacing w:after="200" w:line="276" w:lineRule="auto"/>
      <w:ind w:left="72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83F7-11E8-47CC-99BF-FD0EB118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Wiktorowski</cp:lastModifiedBy>
  <cp:revision>15</cp:revision>
  <cp:lastPrinted>2019-04-08T10:42:00Z</cp:lastPrinted>
  <dcterms:created xsi:type="dcterms:W3CDTF">2019-08-09T09:50:00Z</dcterms:created>
  <dcterms:modified xsi:type="dcterms:W3CDTF">2019-08-12T19:10:00Z</dcterms:modified>
</cp:coreProperties>
</file>