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7E" w14:textId="77777777" w:rsidR="00A3173E" w:rsidRPr="00E35AB8" w:rsidRDefault="00A3173E" w:rsidP="001177DD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Hlk511029386"/>
    </w:p>
    <w:p w14:paraId="347D2388" w14:textId="22F3D690" w:rsidR="00721075" w:rsidRPr="00E35AB8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>Załącznik nr 1</w:t>
      </w:r>
      <w:r w:rsidR="00552D0A">
        <w:rPr>
          <w:rFonts w:asciiTheme="minorHAnsi" w:eastAsia="Calibri" w:hAnsiTheme="minorHAnsi" w:cstheme="minorHAnsi"/>
          <w:lang w:eastAsia="en-US"/>
        </w:rPr>
        <w:t>E</w:t>
      </w:r>
      <w:r w:rsidRPr="00E35AB8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E35AB8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6D5A336B" w:rsidR="00721075" w:rsidRPr="00E35AB8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35AB8">
        <w:rPr>
          <w:rFonts w:asciiTheme="minorHAnsi" w:eastAsia="Calibri" w:hAnsiTheme="minorHAnsi" w:cstheme="minorHAnsi"/>
          <w:b/>
          <w:bCs/>
          <w:lang w:eastAsia="en-US"/>
        </w:rPr>
        <w:t xml:space="preserve">OPIS PRZEDMIOTU ZAMÓWIENIA (Część </w:t>
      </w:r>
      <w:r w:rsidR="00552D0A">
        <w:rPr>
          <w:rFonts w:asciiTheme="minorHAnsi" w:eastAsia="Calibri" w:hAnsiTheme="minorHAnsi" w:cstheme="minorHAnsi"/>
          <w:b/>
          <w:bCs/>
          <w:lang w:eastAsia="en-US"/>
        </w:rPr>
        <w:t>V</w:t>
      </w:r>
      <w:r w:rsidRPr="00E35AB8">
        <w:rPr>
          <w:rFonts w:asciiTheme="minorHAnsi" w:eastAsia="Calibri" w:hAnsiTheme="minorHAnsi" w:cstheme="minorHAnsi"/>
          <w:b/>
          <w:bCs/>
          <w:lang w:eastAsia="en-US"/>
        </w:rPr>
        <w:t xml:space="preserve"> zamówienia)</w:t>
      </w:r>
    </w:p>
    <w:p w14:paraId="2E3A607C" w14:textId="6313D1DF" w:rsidR="00D43801" w:rsidRPr="00E35AB8" w:rsidRDefault="00D43801" w:rsidP="00D43801">
      <w:pPr>
        <w:spacing w:line="276" w:lineRule="auto"/>
        <w:jc w:val="center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ZESTAWIENIE PARAMETRÓW I WARUNKÓW TECHNICZNYCH</w:t>
      </w:r>
    </w:p>
    <w:bookmarkEnd w:id="0"/>
    <w:p w14:paraId="303E0D01" w14:textId="287B2CF2" w:rsidR="00E35AB8" w:rsidRPr="00E35AB8" w:rsidRDefault="00E35AB8" w:rsidP="00E35AB8">
      <w:pPr>
        <w:shd w:val="clear" w:color="auto" w:fill="FFFFFF"/>
        <w:spacing w:before="274" w:line="274" w:lineRule="exact"/>
        <w:ind w:left="19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  <w:b/>
          <w:color w:val="000000"/>
        </w:rPr>
        <w:t xml:space="preserve">Przedmiot: </w:t>
      </w:r>
      <w:r w:rsidR="00552D0A">
        <w:rPr>
          <w:rFonts w:asciiTheme="minorHAnsi" w:hAnsiTheme="minorHAnsi" w:cstheme="minorHAnsi"/>
          <w:b/>
          <w:color w:val="000000"/>
        </w:rPr>
        <w:t>PIONIZATOR</w:t>
      </w:r>
      <w:r w:rsidRPr="00E35AB8">
        <w:rPr>
          <w:rFonts w:asciiTheme="minorHAnsi" w:hAnsiTheme="minorHAnsi" w:cstheme="minorHAnsi"/>
          <w:b/>
          <w:color w:val="000000"/>
        </w:rPr>
        <w:t xml:space="preserve">  - </w:t>
      </w:r>
      <w:r w:rsidR="00552D0A">
        <w:rPr>
          <w:rFonts w:asciiTheme="minorHAnsi" w:hAnsiTheme="minorHAnsi" w:cstheme="minorHAnsi"/>
          <w:b/>
          <w:color w:val="000000"/>
        </w:rPr>
        <w:t>3</w:t>
      </w:r>
      <w:r w:rsidRPr="00E35AB8">
        <w:rPr>
          <w:rFonts w:asciiTheme="minorHAnsi" w:hAnsiTheme="minorHAnsi" w:cstheme="minorHAnsi"/>
          <w:b/>
          <w:color w:val="000000"/>
        </w:rPr>
        <w:t xml:space="preserve"> SZT.</w:t>
      </w:r>
    </w:p>
    <w:p w14:paraId="5785A1C0" w14:textId="77777777" w:rsidR="00E35AB8" w:rsidRPr="00E35AB8" w:rsidRDefault="00E35AB8" w:rsidP="00E35AB8">
      <w:pPr>
        <w:shd w:val="clear" w:color="auto" w:fill="FFFFFF"/>
        <w:spacing w:line="274" w:lineRule="exact"/>
        <w:ind w:left="10" w:right="4"/>
        <w:rPr>
          <w:rFonts w:asciiTheme="minorHAnsi" w:hAnsiTheme="minorHAnsi" w:cstheme="minorHAnsi"/>
          <w:color w:val="000000"/>
          <w:spacing w:val="-2"/>
        </w:rPr>
      </w:pPr>
      <w:r w:rsidRPr="00E35AB8">
        <w:rPr>
          <w:rFonts w:asciiTheme="minorHAnsi" w:hAnsiTheme="minorHAnsi" w:cstheme="minorHAnsi"/>
          <w:color w:val="000000"/>
          <w:spacing w:val="-2"/>
        </w:rPr>
        <w:t xml:space="preserve">Producent:    </w:t>
      </w:r>
    </w:p>
    <w:p w14:paraId="3C9B1A0B" w14:textId="364BB9A6" w:rsidR="00E35AB8" w:rsidRPr="00E35AB8" w:rsidRDefault="00E35AB8" w:rsidP="00E35AB8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  <w:color w:val="000000"/>
          <w:spacing w:val="-1"/>
        </w:rPr>
      </w:pPr>
      <w:r w:rsidRPr="00E35AB8">
        <w:rPr>
          <w:rFonts w:asciiTheme="minorHAnsi" w:hAnsiTheme="minorHAnsi" w:cstheme="minorHAnsi"/>
          <w:color w:val="000000"/>
          <w:spacing w:val="-1"/>
        </w:rPr>
        <w:t xml:space="preserve">Nazwa i typ: </w:t>
      </w:r>
    </w:p>
    <w:p w14:paraId="2542E2ED" w14:textId="4F9A0076" w:rsidR="00E35AB8" w:rsidRDefault="00E35AB8" w:rsidP="00E35AB8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Rok produkcji:</w:t>
      </w:r>
    </w:p>
    <w:p w14:paraId="621086C2" w14:textId="217BC524" w:rsidR="00E7790A" w:rsidRPr="00E35AB8" w:rsidRDefault="00E7790A" w:rsidP="00E35AB8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pochodzenia: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469"/>
        <w:gridCol w:w="1843"/>
        <w:gridCol w:w="2051"/>
      </w:tblGrid>
      <w:tr w:rsidR="00E35AB8" w:rsidRPr="00E35AB8" w14:paraId="73E4FDBD" w14:textId="77777777" w:rsidTr="00E35AB8">
        <w:trPr>
          <w:trHeight w:hRule="exact" w:val="1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86A27" w14:textId="77777777" w:rsidR="00E35AB8" w:rsidRPr="00E35AB8" w:rsidRDefault="00E35AB8" w:rsidP="003343B3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D1BA7" w14:textId="647A5DE3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ACC6E" w14:textId="4E16A997" w:rsidR="00E35AB8" w:rsidRPr="00E35AB8" w:rsidRDefault="00E35AB8" w:rsidP="00E35AB8">
            <w:pPr>
              <w:shd w:val="clear" w:color="auto" w:fill="FFFFFF"/>
              <w:spacing w:line="250" w:lineRule="exact"/>
              <w:ind w:left="105" w:right="442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D094E" w14:textId="77777777" w:rsidR="00E35AB8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5D8ADFF5" w14:textId="77777777" w:rsidR="00E35AB8" w:rsidRPr="008279D0" w:rsidRDefault="00E35AB8" w:rsidP="00E35A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0A016DFB" w14:textId="74E2AB2B" w:rsidR="00E35AB8" w:rsidRPr="00E35AB8" w:rsidRDefault="00E35AB8" w:rsidP="00E35AB8">
            <w:pPr>
              <w:shd w:val="clear" w:color="auto" w:fill="FFFFFF"/>
              <w:spacing w:line="250" w:lineRule="exact"/>
              <w:ind w:right="442"/>
              <w:jc w:val="center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E35AB8" w:rsidRPr="00E35AB8" w14:paraId="4F650DCB" w14:textId="77777777" w:rsidTr="007B6AC5">
        <w:trPr>
          <w:trHeight w:hRule="exact" w:val="116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2768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FA269" w14:textId="3553DD4D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elektrycznie zasilane urządzenie pionizujące pacjentów. Umożliwia osiągnięcie pozycji siedzącej, leżącej i stojącej. Przeznaczone do wczesnej mobilizacji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689FB" w14:textId="7DCAC09C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85B59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51B2592D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F01E1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2"/>
            </w:tblGrid>
            <w:tr w:rsidR="007B6AC5" w:rsidRPr="007B6AC5" w14:paraId="5FCA16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3012" w:type="dxa"/>
                </w:tcPr>
                <w:p w14:paraId="6705ACFB" w14:textId="0A69B567" w:rsidR="007B6AC5" w:rsidRPr="007B6AC5" w:rsidRDefault="007B6AC5" w:rsidP="007B6A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B6AC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w zestawie dodatkowe pasy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B6AC5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zabezpieczające </w:t>
                  </w:r>
                </w:p>
              </w:tc>
            </w:tr>
          </w:tbl>
          <w:p w14:paraId="0A880C7A" w14:textId="4CFEFBE3" w:rsidR="00E35AB8" w:rsidRPr="00E35AB8" w:rsidRDefault="00E35AB8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361FD" w14:textId="77777777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2ED32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2B3232C2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3EE29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47A6E" w14:textId="4AF97B90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Odpinana poduszka pod głowę z pokrowcem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99823" w14:textId="77777777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E702D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265309F1" w14:textId="77777777" w:rsidTr="00E35AB8">
        <w:trPr>
          <w:trHeight w:hRule="exact" w:val="8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21019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5DD4" w14:textId="630923E3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Odpinane materace z pokrowcem sekcji ciała i sekcji głowy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C8A8D" w14:textId="4BF2EA37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F280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26148714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13C8A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C59BD" w14:textId="3A21E350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Podpórka pod stopy z regulacją długości, możliwość odpięcia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B9F2C" w14:textId="77777777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629F6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0FCE3459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ED364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0AE53" w14:textId="3E1FF831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Ładowarka i 2 baterie w zestawie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5788" w14:textId="36A9C312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6CAC8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389BB6CF" w14:textId="77777777" w:rsidTr="00E35AB8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AFE10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1B3CF" w14:textId="029B1AAA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4 koła, każde z hamulcem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BD9BF" w14:textId="4109A6E0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D7484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35AB8" w:rsidRPr="00E35AB8" w14:paraId="15E8E0A7" w14:textId="77777777" w:rsidTr="00E35AB8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0E848" w14:textId="77777777" w:rsidR="00E35AB8" w:rsidRPr="00E35AB8" w:rsidRDefault="00E35AB8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8.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FE21" w14:textId="0A60E626" w:rsidR="00E35AB8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Dwa podłokietniki z pokrowcami (regulacja szerokości, wysokości, możliwość złożenia lub odpięcia)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10804" w14:textId="4F07E77B" w:rsidR="00E35AB8" w:rsidRPr="00E35AB8" w:rsidRDefault="00E35AB8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D34A0" w14:textId="77777777" w:rsidR="00E35AB8" w:rsidRPr="00E35AB8" w:rsidRDefault="00E35AB8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05EA42DC" w14:textId="77777777" w:rsidTr="00E35AB8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D0EFE" w14:textId="14A768FA" w:rsidR="007B6AC5" w:rsidRPr="00E35AB8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4E211" w14:textId="1F9416BC" w:rsidR="007B6AC5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2 peloty boczne z regulacją szerokości i możliwością złożenia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17E11" w14:textId="38DA90C9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E2E7D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69F76F2C" w14:textId="77777777" w:rsidTr="00E35AB8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D8EF5" w14:textId="46000CFC" w:rsidR="007B6AC5" w:rsidRPr="00E35AB8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1FF5B" w14:textId="0457DF55" w:rsidR="007B6AC5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Pętle na woreczki z płynem, uchwyt do manewrowania, wskaźnik kąta nachylenia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E224D" w14:textId="027EA202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  <w:bookmarkStart w:id="1" w:name="_GoBack"/>
            <w:bookmarkEnd w:id="1"/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6938E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69C99DAD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959BC" w14:textId="3E004ADE" w:rsidR="007B6AC5" w:rsidRPr="00E35AB8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11.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45032" w14:textId="460D312D" w:rsidR="007B6AC5" w:rsidRPr="00E35AB8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Sterowanie – z przewodowego pilota (zmiana wszystkich pozycji, brak możliwości zmiany trybów), panelu znajdującego się za głową pacjenta (zmiana trybów, podstawowe ruchy urządzenia), awaryjnego panelu sterowania (ograniczone funkcje)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57245" w14:textId="59AAA4BC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D8E52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6BD9C97B" w14:textId="77777777" w:rsidTr="007B6AC5">
        <w:trPr>
          <w:trHeight w:hRule="exact" w:val="8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2DAA" w14:textId="761CE616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4AF25" w14:textId="1328240C" w:rsidR="007B6AC5" w:rsidRPr="007B6AC5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7B6AC5">
              <w:rPr>
                <w:rFonts w:asciiTheme="minorHAnsi" w:hAnsiTheme="minorHAnsi" w:cstheme="minorHAnsi"/>
              </w:rPr>
              <w:t>Przechyły boczne osiągane w każdej pozycji do 20°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FF6DC" w14:textId="1C7F45EF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E1648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0E41B913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953AC" w14:textId="06B03EA8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13.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2F645" w14:textId="77777777" w:rsidR="007B6AC5" w:rsidRDefault="007B6AC5" w:rsidP="007B6AC5">
            <w:r w:rsidRPr="0005636A">
              <w:t>Przechył leża w tył -25-0° (pozycja Trendelenburga)</w:t>
            </w:r>
          </w:p>
          <w:p w14:paraId="2A2BBBC9" w14:textId="77777777" w:rsidR="007B6AC5" w:rsidRPr="007B6AC5" w:rsidRDefault="007B6AC5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FE0BD" w14:textId="63A3C311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DA0E1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254DE64E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B6105" w14:textId="6CDAAFB4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5F659" w14:textId="1778B07D" w:rsidR="007B6AC5" w:rsidRPr="0005636A" w:rsidRDefault="007B6AC5" w:rsidP="007B6AC5">
            <w:r w:rsidRPr="007B6AC5">
              <w:t>Przechył wzdłużny leżyska -25- +70°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8A625" w14:textId="5B18DB59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AD658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3E0DEB79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F7D10" w14:textId="4ABC79AF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15.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F3B07" w14:textId="77777777" w:rsidR="007B6AC5" w:rsidRDefault="007B6AC5" w:rsidP="007B6AC5">
            <w:r w:rsidRPr="0005636A">
              <w:t>Przechył boczny leżyska/siedzenia w prawo/lewo 0-20°</w:t>
            </w:r>
          </w:p>
          <w:p w14:paraId="502DB923" w14:textId="77777777" w:rsidR="007B6AC5" w:rsidRPr="007B6AC5" w:rsidRDefault="007B6AC5" w:rsidP="007B6AC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443E4" w14:textId="79194FD7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D42F1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7B6AC5" w:rsidRPr="00E35AB8" w14:paraId="49CAF01C" w14:textId="77777777" w:rsidTr="007B6AC5">
        <w:trPr>
          <w:trHeight w:hRule="exact" w:val="1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DB77" w14:textId="05C1C9CF" w:rsidR="007B6AC5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16.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1FCD" w14:textId="5608778A" w:rsidR="007B6AC5" w:rsidRPr="0005636A" w:rsidRDefault="007B6AC5" w:rsidP="007B6AC5">
            <w:r w:rsidRPr="007B6AC5">
              <w:t>Maksymalny udźwig do 200kg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FBE75" w14:textId="04A2EAE0" w:rsidR="007B6AC5" w:rsidRPr="00E35AB8" w:rsidRDefault="007B6AC5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A772E" w14:textId="77777777" w:rsidR="007B6AC5" w:rsidRPr="00E35AB8" w:rsidRDefault="007B6AC5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7790A" w:rsidRPr="00E35AB8" w14:paraId="500BF865" w14:textId="77777777" w:rsidTr="00E35AB8">
        <w:trPr>
          <w:trHeight w:hRule="exact" w:val="8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02F24" w14:textId="3972638E" w:rsidR="00E7790A" w:rsidRPr="00E35AB8" w:rsidRDefault="007B6AC5" w:rsidP="003343B3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17.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D26C2" w14:textId="433016B8" w:rsidR="00E7790A" w:rsidRPr="00E35AB8" w:rsidRDefault="00E7790A" w:rsidP="003343B3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4C089" w14:textId="689A51D9" w:rsidR="00E7790A" w:rsidRPr="00E35AB8" w:rsidRDefault="00E7790A" w:rsidP="00360516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B1C5E" w14:textId="77777777" w:rsidR="00E7790A" w:rsidRPr="00E35AB8" w:rsidRDefault="00E7790A" w:rsidP="003343B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644399F7" w14:textId="4DCA2435" w:rsidR="00175901" w:rsidRPr="00E35AB8" w:rsidRDefault="00175901" w:rsidP="00175901">
      <w:pPr>
        <w:spacing w:after="0" w:line="240" w:lineRule="auto"/>
        <w:rPr>
          <w:rFonts w:asciiTheme="minorHAnsi" w:hAnsiTheme="minorHAnsi" w:cstheme="minorHAnsi"/>
        </w:rPr>
      </w:pPr>
    </w:p>
    <w:p w14:paraId="3728487A" w14:textId="1F71364E" w:rsidR="00E35AB8" w:rsidRPr="00E35AB8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553D1AD6" w14:textId="35C96863" w:rsidR="00E35AB8" w:rsidRPr="00E35AB8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1D7438B7" w14:textId="77777777" w:rsidR="00E35AB8" w:rsidRPr="00E35AB8" w:rsidRDefault="00E35AB8" w:rsidP="00175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6A7E44C7" w14:textId="28B9893E" w:rsidR="009B63B5" w:rsidRPr="00E35AB8" w:rsidRDefault="009B63B5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bookmarkStart w:id="2" w:name="_Hlk16242488"/>
      <w:r w:rsidRPr="00E35AB8">
        <w:rPr>
          <w:rFonts w:asciiTheme="minorHAnsi" w:eastAsia="Calibri" w:hAnsiTheme="minorHAnsi" w:cstheme="minorHAnsi"/>
          <w:lang w:eastAsia="en-US"/>
        </w:rPr>
        <w:t>Oświadczamy, że cechy techniczne i jakościowe oferowanych urządzeń są zgodne z normatywami europejskimi (aprobatami technicznymi) obowiązującymi na terenie Polski.</w:t>
      </w:r>
    </w:p>
    <w:bookmarkEnd w:id="2"/>
    <w:p w14:paraId="631860A1" w14:textId="77777777" w:rsidR="00175901" w:rsidRPr="00E35AB8" w:rsidRDefault="00175901" w:rsidP="00175901">
      <w:pPr>
        <w:tabs>
          <w:tab w:val="left" w:pos="4140"/>
        </w:tabs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E35AB8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2F6E6D0C" w14:textId="77777777" w:rsidR="008279D0" w:rsidRPr="00E35AB8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3A5A4019" w14:textId="77777777" w:rsidR="008279D0" w:rsidRPr="00E35AB8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A79C823" w14:textId="77777777" w:rsidR="008279D0" w:rsidRPr="00E35AB8" w:rsidRDefault="008279D0" w:rsidP="008279D0">
      <w:pPr>
        <w:spacing w:before="240" w:after="60"/>
        <w:jc w:val="left"/>
        <w:outlineLvl w:val="7"/>
        <w:rPr>
          <w:rFonts w:asciiTheme="minorHAnsi" w:eastAsia="ArialMT" w:hAnsiTheme="minorHAnsi" w:cstheme="minorHAnsi"/>
          <w:b/>
          <w:bCs/>
          <w:i/>
        </w:rPr>
      </w:pPr>
    </w:p>
    <w:sectPr w:rsidR="008279D0" w:rsidRPr="00E35AB8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378B" w14:textId="77777777" w:rsidR="00EE2FA2" w:rsidRDefault="00EE2FA2" w:rsidP="001177DD">
      <w:pPr>
        <w:spacing w:after="0" w:line="240" w:lineRule="auto"/>
      </w:pPr>
      <w:r>
        <w:separator/>
      </w:r>
    </w:p>
  </w:endnote>
  <w:endnote w:type="continuationSeparator" w:id="0">
    <w:p w14:paraId="65F5AE25" w14:textId="77777777" w:rsidR="00EE2FA2" w:rsidRDefault="00EE2FA2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540EA1" w:rsidRPr="001177DD" w:rsidRDefault="00B856C2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="00540EA1"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34236D">
          <w:rPr>
            <w:b/>
            <w:noProof/>
            <w:sz w:val="18"/>
            <w:szCs w:val="18"/>
          </w:rPr>
          <w:t>1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540EA1" w:rsidRDefault="005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923B" w14:textId="77777777" w:rsidR="00EE2FA2" w:rsidRDefault="00EE2FA2" w:rsidP="001177DD">
      <w:pPr>
        <w:spacing w:after="0" w:line="240" w:lineRule="auto"/>
      </w:pPr>
      <w:r>
        <w:separator/>
      </w:r>
    </w:p>
  </w:footnote>
  <w:footnote w:type="continuationSeparator" w:id="0">
    <w:p w14:paraId="6BD74D81" w14:textId="77777777" w:rsidR="00EE2FA2" w:rsidRDefault="00EE2FA2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4C5B1E"/>
    <w:multiLevelType w:val="hybridMultilevel"/>
    <w:tmpl w:val="301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35BE6ECE"/>
    <w:multiLevelType w:val="hybridMultilevel"/>
    <w:tmpl w:val="60B8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6" w15:restartNumberingAfterBreak="0">
    <w:nsid w:val="5C061B9F"/>
    <w:multiLevelType w:val="hybridMultilevel"/>
    <w:tmpl w:val="A81A7EFC"/>
    <w:lvl w:ilvl="0" w:tplc="82FEC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F53411"/>
    <w:multiLevelType w:val="hybridMultilevel"/>
    <w:tmpl w:val="C0F0406A"/>
    <w:lvl w:ilvl="0" w:tplc="F8AECF3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0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9"/>
  </w:num>
  <w:num w:numId="3">
    <w:abstractNumId w:val="26"/>
  </w:num>
  <w:num w:numId="4">
    <w:abstractNumId w:val="55"/>
  </w:num>
  <w:num w:numId="5">
    <w:abstractNumId w:val="52"/>
  </w:num>
  <w:num w:numId="6">
    <w:abstractNumId w:val="31"/>
  </w:num>
  <w:num w:numId="7">
    <w:abstractNumId w:val="39"/>
  </w:num>
  <w:num w:numId="8">
    <w:abstractNumId w:val="27"/>
  </w:num>
  <w:num w:numId="9">
    <w:abstractNumId w:val="25"/>
  </w:num>
  <w:num w:numId="10">
    <w:abstractNumId w:val="9"/>
  </w:num>
  <w:num w:numId="11">
    <w:abstractNumId w:val="38"/>
  </w:num>
  <w:num w:numId="12">
    <w:abstractNumId w:val="54"/>
  </w:num>
  <w:num w:numId="13">
    <w:abstractNumId w:val="59"/>
  </w:num>
  <w:num w:numId="14">
    <w:abstractNumId w:val="51"/>
  </w:num>
  <w:num w:numId="15">
    <w:abstractNumId w:val="11"/>
  </w:num>
  <w:num w:numId="16">
    <w:abstractNumId w:val="40"/>
  </w:num>
  <w:num w:numId="17">
    <w:abstractNumId w:val="5"/>
  </w:num>
  <w:num w:numId="18">
    <w:abstractNumId w:val="13"/>
  </w:num>
  <w:num w:numId="19">
    <w:abstractNumId w:val="56"/>
  </w:num>
  <w:num w:numId="20">
    <w:abstractNumId w:val="58"/>
  </w:num>
  <w:num w:numId="21">
    <w:abstractNumId w:val="21"/>
  </w:num>
  <w:num w:numId="22">
    <w:abstractNumId w:val="16"/>
  </w:num>
  <w:num w:numId="23">
    <w:abstractNumId w:val="20"/>
  </w:num>
  <w:num w:numId="24">
    <w:abstractNumId w:val="28"/>
  </w:num>
  <w:num w:numId="25">
    <w:abstractNumId w:val="24"/>
  </w:num>
  <w:num w:numId="26">
    <w:abstractNumId w:val="2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3"/>
  </w:num>
  <w:num w:numId="32">
    <w:abstractNumId w:val="44"/>
  </w:num>
  <w:num w:numId="33">
    <w:abstractNumId w:val="41"/>
  </w:num>
  <w:num w:numId="34">
    <w:abstractNumId w:val="34"/>
  </w:num>
  <w:num w:numId="35">
    <w:abstractNumId w:val="15"/>
  </w:num>
  <w:num w:numId="36">
    <w:abstractNumId w:val="22"/>
  </w:num>
  <w:num w:numId="37">
    <w:abstractNumId w:val="37"/>
  </w:num>
  <w:num w:numId="38">
    <w:abstractNumId w:val="33"/>
  </w:num>
  <w:num w:numId="39">
    <w:abstractNumId w:val="17"/>
  </w:num>
  <w:num w:numId="40">
    <w:abstractNumId w:val="47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19"/>
  </w:num>
  <w:num w:numId="43">
    <w:abstractNumId w:val="4"/>
  </w:num>
  <w:num w:numId="44">
    <w:abstractNumId w:val="42"/>
  </w:num>
  <w:num w:numId="45">
    <w:abstractNumId w:val="10"/>
  </w:num>
  <w:num w:numId="46">
    <w:abstractNumId w:val="12"/>
  </w:num>
  <w:num w:numId="47">
    <w:abstractNumId w:val="18"/>
  </w:num>
  <w:num w:numId="48">
    <w:abstractNumId w:val="43"/>
  </w:num>
  <w:num w:numId="49">
    <w:abstractNumId w:val="45"/>
  </w:num>
  <w:num w:numId="50">
    <w:abstractNumId w:val="50"/>
  </w:num>
  <w:num w:numId="51">
    <w:abstractNumId w:val="36"/>
  </w:num>
  <w:num w:numId="52">
    <w:abstractNumId w:val="53"/>
  </w:num>
  <w:num w:numId="53">
    <w:abstractNumId w:val="8"/>
  </w:num>
  <w:num w:numId="54">
    <w:abstractNumId w:val="57"/>
  </w:num>
  <w:num w:numId="55">
    <w:abstractNumId w:val="32"/>
  </w:num>
  <w:num w:numId="56">
    <w:abstractNumId w:val="6"/>
  </w:num>
  <w:num w:numId="57">
    <w:abstractNumId w:val="30"/>
  </w:num>
  <w:num w:numId="58">
    <w:abstractNumId w:val="46"/>
  </w:num>
  <w:num w:numId="59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1911"/>
    <w:rsid w:val="00003647"/>
    <w:rsid w:val="00004333"/>
    <w:rsid w:val="00005241"/>
    <w:rsid w:val="00051EA6"/>
    <w:rsid w:val="000B5019"/>
    <w:rsid w:val="000B7EB5"/>
    <w:rsid w:val="000C346C"/>
    <w:rsid w:val="000E35FD"/>
    <w:rsid w:val="00106874"/>
    <w:rsid w:val="001177DD"/>
    <w:rsid w:val="001233D3"/>
    <w:rsid w:val="001517EE"/>
    <w:rsid w:val="00173796"/>
    <w:rsid w:val="00175901"/>
    <w:rsid w:val="00184410"/>
    <w:rsid w:val="00196768"/>
    <w:rsid w:val="001A10CC"/>
    <w:rsid w:val="001A5A50"/>
    <w:rsid w:val="001A5DCC"/>
    <w:rsid w:val="001B1A9D"/>
    <w:rsid w:val="001C4624"/>
    <w:rsid w:val="001C7317"/>
    <w:rsid w:val="001D205E"/>
    <w:rsid w:val="001D5D55"/>
    <w:rsid w:val="001E2C86"/>
    <w:rsid w:val="001E51E0"/>
    <w:rsid w:val="001F733E"/>
    <w:rsid w:val="00202C1A"/>
    <w:rsid w:val="00214882"/>
    <w:rsid w:val="00215392"/>
    <w:rsid w:val="002302B2"/>
    <w:rsid w:val="00251788"/>
    <w:rsid w:val="002610DD"/>
    <w:rsid w:val="00272792"/>
    <w:rsid w:val="00284D5F"/>
    <w:rsid w:val="002A3F29"/>
    <w:rsid w:val="002C2284"/>
    <w:rsid w:val="002C31FE"/>
    <w:rsid w:val="002D6591"/>
    <w:rsid w:val="002D7528"/>
    <w:rsid w:val="002E66BF"/>
    <w:rsid w:val="002F18F9"/>
    <w:rsid w:val="0030235B"/>
    <w:rsid w:val="00307B45"/>
    <w:rsid w:val="0034236D"/>
    <w:rsid w:val="00360516"/>
    <w:rsid w:val="00365EFE"/>
    <w:rsid w:val="00384687"/>
    <w:rsid w:val="003A1F7F"/>
    <w:rsid w:val="003A7A6A"/>
    <w:rsid w:val="003B6586"/>
    <w:rsid w:val="003D1EEE"/>
    <w:rsid w:val="003D1F1B"/>
    <w:rsid w:val="003D40E2"/>
    <w:rsid w:val="003D7B14"/>
    <w:rsid w:val="003E34A8"/>
    <w:rsid w:val="003F1016"/>
    <w:rsid w:val="004035F7"/>
    <w:rsid w:val="00413A3B"/>
    <w:rsid w:val="00413EF7"/>
    <w:rsid w:val="0041444C"/>
    <w:rsid w:val="00415ADA"/>
    <w:rsid w:val="00427D1C"/>
    <w:rsid w:val="00462E29"/>
    <w:rsid w:val="00474259"/>
    <w:rsid w:val="00480686"/>
    <w:rsid w:val="0049303B"/>
    <w:rsid w:val="004958A7"/>
    <w:rsid w:val="004C658C"/>
    <w:rsid w:val="004D4C57"/>
    <w:rsid w:val="004E1942"/>
    <w:rsid w:val="0050584D"/>
    <w:rsid w:val="00525139"/>
    <w:rsid w:val="00540EA1"/>
    <w:rsid w:val="0055158C"/>
    <w:rsid w:val="00552D0A"/>
    <w:rsid w:val="00553639"/>
    <w:rsid w:val="00573082"/>
    <w:rsid w:val="0057664F"/>
    <w:rsid w:val="0057765D"/>
    <w:rsid w:val="005946AE"/>
    <w:rsid w:val="0059504A"/>
    <w:rsid w:val="005B2737"/>
    <w:rsid w:val="005C3AFD"/>
    <w:rsid w:val="005D23C1"/>
    <w:rsid w:val="005F0904"/>
    <w:rsid w:val="00600835"/>
    <w:rsid w:val="00624AFD"/>
    <w:rsid w:val="00651CCB"/>
    <w:rsid w:val="006551A5"/>
    <w:rsid w:val="006579C7"/>
    <w:rsid w:val="006617F2"/>
    <w:rsid w:val="00661913"/>
    <w:rsid w:val="00664592"/>
    <w:rsid w:val="00667532"/>
    <w:rsid w:val="006714B5"/>
    <w:rsid w:val="00680014"/>
    <w:rsid w:val="00682572"/>
    <w:rsid w:val="00691430"/>
    <w:rsid w:val="0069669F"/>
    <w:rsid w:val="006A2D46"/>
    <w:rsid w:val="006A5F5A"/>
    <w:rsid w:val="006A7897"/>
    <w:rsid w:val="006D6F42"/>
    <w:rsid w:val="006E0AF2"/>
    <w:rsid w:val="00703B82"/>
    <w:rsid w:val="007100D0"/>
    <w:rsid w:val="00721075"/>
    <w:rsid w:val="00735242"/>
    <w:rsid w:val="007577C6"/>
    <w:rsid w:val="00770C6B"/>
    <w:rsid w:val="00774454"/>
    <w:rsid w:val="00775E8C"/>
    <w:rsid w:val="007867B4"/>
    <w:rsid w:val="00786FB4"/>
    <w:rsid w:val="00796553"/>
    <w:rsid w:val="00796A6E"/>
    <w:rsid w:val="007A4DE4"/>
    <w:rsid w:val="007B1125"/>
    <w:rsid w:val="007B372E"/>
    <w:rsid w:val="007B6AC5"/>
    <w:rsid w:val="007B7849"/>
    <w:rsid w:val="007D351F"/>
    <w:rsid w:val="007E2834"/>
    <w:rsid w:val="00800C74"/>
    <w:rsid w:val="0080448F"/>
    <w:rsid w:val="008100EE"/>
    <w:rsid w:val="0081432B"/>
    <w:rsid w:val="008278D2"/>
    <w:rsid w:val="008279D0"/>
    <w:rsid w:val="00832F8F"/>
    <w:rsid w:val="00841E48"/>
    <w:rsid w:val="00851470"/>
    <w:rsid w:val="00854B2E"/>
    <w:rsid w:val="00863AA4"/>
    <w:rsid w:val="0087311E"/>
    <w:rsid w:val="00875454"/>
    <w:rsid w:val="008A3576"/>
    <w:rsid w:val="008A5C6F"/>
    <w:rsid w:val="008B52CF"/>
    <w:rsid w:val="008E10C3"/>
    <w:rsid w:val="008E27AA"/>
    <w:rsid w:val="008F41D1"/>
    <w:rsid w:val="00904EDB"/>
    <w:rsid w:val="0090737E"/>
    <w:rsid w:val="00912A1C"/>
    <w:rsid w:val="009253F3"/>
    <w:rsid w:val="009539E1"/>
    <w:rsid w:val="009700C4"/>
    <w:rsid w:val="009A31C8"/>
    <w:rsid w:val="009B38F1"/>
    <w:rsid w:val="009B63B5"/>
    <w:rsid w:val="009C55F8"/>
    <w:rsid w:val="009D1EA1"/>
    <w:rsid w:val="009D48CB"/>
    <w:rsid w:val="009D66AF"/>
    <w:rsid w:val="009E143F"/>
    <w:rsid w:val="00A01393"/>
    <w:rsid w:val="00A24746"/>
    <w:rsid w:val="00A3173E"/>
    <w:rsid w:val="00A34BFC"/>
    <w:rsid w:val="00A37A88"/>
    <w:rsid w:val="00A76070"/>
    <w:rsid w:val="00A86AD4"/>
    <w:rsid w:val="00A9539E"/>
    <w:rsid w:val="00AA22F8"/>
    <w:rsid w:val="00AB08BD"/>
    <w:rsid w:val="00AD72FC"/>
    <w:rsid w:val="00AF5686"/>
    <w:rsid w:val="00B01815"/>
    <w:rsid w:val="00B14EB1"/>
    <w:rsid w:val="00B37F6A"/>
    <w:rsid w:val="00B472BA"/>
    <w:rsid w:val="00B576E5"/>
    <w:rsid w:val="00B856C2"/>
    <w:rsid w:val="00B9358A"/>
    <w:rsid w:val="00BE1A98"/>
    <w:rsid w:val="00BF14FF"/>
    <w:rsid w:val="00BF7DFA"/>
    <w:rsid w:val="00C067AF"/>
    <w:rsid w:val="00C06EC7"/>
    <w:rsid w:val="00C1265F"/>
    <w:rsid w:val="00C25862"/>
    <w:rsid w:val="00C26F7F"/>
    <w:rsid w:val="00C373CF"/>
    <w:rsid w:val="00C42DD0"/>
    <w:rsid w:val="00C57F45"/>
    <w:rsid w:val="00C74330"/>
    <w:rsid w:val="00C86966"/>
    <w:rsid w:val="00C95407"/>
    <w:rsid w:val="00CA2F95"/>
    <w:rsid w:val="00CA6D7E"/>
    <w:rsid w:val="00CB0747"/>
    <w:rsid w:val="00CC7EDB"/>
    <w:rsid w:val="00D0278B"/>
    <w:rsid w:val="00D0317E"/>
    <w:rsid w:val="00D0521A"/>
    <w:rsid w:val="00D43801"/>
    <w:rsid w:val="00D654AD"/>
    <w:rsid w:val="00D72E2F"/>
    <w:rsid w:val="00D80F8A"/>
    <w:rsid w:val="00D929BC"/>
    <w:rsid w:val="00D971D7"/>
    <w:rsid w:val="00DA289A"/>
    <w:rsid w:val="00DB6CD6"/>
    <w:rsid w:val="00DB7C93"/>
    <w:rsid w:val="00DC11A0"/>
    <w:rsid w:val="00DC1F9C"/>
    <w:rsid w:val="00DD1B19"/>
    <w:rsid w:val="00E115FA"/>
    <w:rsid w:val="00E13D21"/>
    <w:rsid w:val="00E22B47"/>
    <w:rsid w:val="00E23171"/>
    <w:rsid w:val="00E35AB8"/>
    <w:rsid w:val="00E403A6"/>
    <w:rsid w:val="00E43152"/>
    <w:rsid w:val="00E50BF5"/>
    <w:rsid w:val="00E56087"/>
    <w:rsid w:val="00E71075"/>
    <w:rsid w:val="00E76BB6"/>
    <w:rsid w:val="00E7790A"/>
    <w:rsid w:val="00E82563"/>
    <w:rsid w:val="00E8389C"/>
    <w:rsid w:val="00E851E7"/>
    <w:rsid w:val="00E90993"/>
    <w:rsid w:val="00EA7842"/>
    <w:rsid w:val="00EE2FA2"/>
    <w:rsid w:val="00F1232B"/>
    <w:rsid w:val="00F42319"/>
    <w:rsid w:val="00F558D2"/>
    <w:rsid w:val="00F60F34"/>
    <w:rsid w:val="00F62394"/>
    <w:rsid w:val="00F67D6F"/>
    <w:rsid w:val="00F808E9"/>
    <w:rsid w:val="00F85F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A638-7B0C-4A1A-9A24-16EC79CA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Wiktorowski</cp:lastModifiedBy>
  <cp:revision>3</cp:revision>
  <cp:lastPrinted>2019-04-08T10:42:00Z</cp:lastPrinted>
  <dcterms:created xsi:type="dcterms:W3CDTF">2019-08-12T11:18:00Z</dcterms:created>
  <dcterms:modified xsi:type="dcterms:W3CDTF">2019-08-12T11:26:00Z</dcterms:modified>
</cp:coreProperties>
</file>